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C0475" w14:textId="77777777" w:rsidR="008D7A84" w:rsidRDefault="008D7A84" w:rsidP="001968F8">
      <w:pPr>
        <w:spacing w:after="200" w:line="276" w:lineRule="auto"/>
        <w:jc w:val="both"/>
        <w:rPr>
          <w:rFonts w:ascii="Arial Narrow" w:hAnsi="Arial Narrow" w:cs="Arial"/>
          <w:b/>
          <w:sz w:val="22"/>
          <w:szCs w:val="22"/>
        </w:rPr>
      </w:pPr>
    </w:p>
    <w:p w14:paraId="531ADCB9" w14:textId="77777777" w:rsidR="008D7A84" w:rsidRDefault="008D7A84" w:rsidP="001968F8">
      <w:pPr>
        <w:spacing w:after="200" w:line="276" w:lineRule="auto"/>
        <w:jc w:val="both"/>
        <w:rPr>
          <w:rFonts w:ascii="Arial Narrow" w:hAnsi="Arial Narrow" w:cs="Arial"/>
          <w:b/>
          <w:sz w:val="22"/>
          <w:szCs w:val="22"/>
        </w:rPr>
      </w:pPr>
    </w:p>
    <w:p w14:paraId="3709C211" w14:textId="77777777" w:rsidR="008D7A84" w:rsidRDefault="008D7A84" w:rsidP="001968F8">
      <w:pPr>
        <w:spacing w:after="200" w:line="276" w:lineRule="auto"/>
        <w:jc w:val="both"/>
        <w:rPr>
          <w:rFonts w:ascii="Arial Narrow" w:hAnsi="Arial Narrow" w:cs="Arial"/>
          <w:b/>
          <w:sz w:val="22"/>
          <w:szCs w:val="22"/>
        </w:rPr>
      </w:pPr>
    </w:p>
    <w:p w14:paraId="56EE7D47" w14:textId="37281F80" w:rsidR="0088132B" w:rsidRPr="00A87E08" w:rsidRDefault="0088132B" w:rsidP="001968F8">
      <w:pPr>
        <w:spacing w:after="200" w:line="276" w:lineRule="auto"/>
        <w:jc w:val="both"/>
        <w:rPr>
          <w:rFonts w:ascii="Arial Narrow" w:hAnsi="Arial Narrow" w:cs="Arial"/>
          <w:b/>
          <w:sz w:val="22"/>
          <w:szCs w:val="22"/>
        </w:rPr>
      </w:pPr>
      <w:r w:rsidRPr="00CC05E9">
        <w:rPr>
          <w:rFonts w:ascii="Arial Narrow" w:hAnsi="Arial Narrow" w:cs="Arial"/>
          <w:b/>
          <w:sz w:val="22"/>
          <w:szCs w:val="22"/>
        </w:rPr>
        <w:t xml:space="preserve">PROCEDIMIENTO PARA OCUPAR LAS VACANTES EN </w:t>
      </w:r>
      <w:r w:rsidR="00700131" w:rsidRPr="00CC05E9">
        <w:rPr>
          <w:rFonts w:ascii="Arial Narrow" w:hAnsi="Arial Narrow" w:cs="Arial"/>
          <w:b/>
          <w:sz w:val="22"/>
          <w:szCs w:val="22"/>
        </w:rPr>
        <w:t xml:space="preserve">LOS CONSEJOS MUNICIPALES DE </w:t>
      </w:r>
      <w:r w:rsidR="00946B7C" w:rsidRPr="00CC05E9">
        <w:rPr>
          <w:rFonts w:ascii="Arial Narrow" w:hAnsi="Arial Narrow" w:cs="Arial"/>
          <w:b/>
          <w:sz w:val="22"/>
          <w:szCs w:val="22"/>
        </w:rPr>
        <w:t>DURANGO, GÓMEZ PALACIO, NOMBRE DE DIOS, EL ORO Y PUEBLO NUEVO</w:t>
      </w:r>
      <w:r w:rsidR="00946B7C" w:rsidRPr="00A87E08">
        <w:rPr>
          <w:rFonts w:ascii="Arial Narrow" w:hAnsi="Arial Narrow" w:cs="Arial"/>
          <w:b/>
          <w:sz w:val="22"/>
          <w:szCs w:val="22"/>
        </w:rPr>
        <w:t xml:space="preserve"> </w:t>
      </w:r>
    </w:p>
    <w:p w14:paraId="1649043B" w14:textId="77777777" w:rsidR="0088132B" w:rsidRPr="00A87E08" w:rsidRDefault="0088132B" w:rsidP="0088132B">
      <w:pPr>
        <w:pStyle w:val="Ttulo3"/>
        <w:spacing w:after="200" w:line="276" w:lineRule="auto"/>
        <w:rPr>
          <w:rFonts w:ascii="Arial Narrow" w:hAnsi="Arial Narrow"/>
          <w:color w:val="auto"/>
          <w:sz w:val="22"/>
          <w:szCs w:val="22"/>
        </w:rPr>
      </w:pPr>
      <w:r w:rsidRPr="00A87E08">
        <w:rPr>
          <w:rFonts w:ascii="Arial Narrow" w:hAnsi="Arial Narrow"/>
          <w:color w:val="auto"/>
          <w:sz w:val="22"/>
          <w:szCs w:val="22"/>
        </w:rPr>
        <w:t xml:space="preserve">Objeto. </w:t>
      </w:r>
    </w:p>
    <w:p w14:paraId="0A341371" w14:textId="2979C182" w:rsidR="0088132B" w:rsidRPr="00677F2E" w:rsidRDefault="0088132B" w:rsidP="0088132B">
      <w:pPr>
        <w:pStyle w:val="Ttulo3"/>
        <w:spacing w:after="200" w:line="276" w:lineRule="auto"/>
        <w:rPr>
          <w:rFonts w:ascii="Arial Narrow" w:hAnsi="Arial Narrow"/>
          <w:color w:val="auto"/>
          <w:sz w:val="22"/>
          <w:szCs w:val="22"/>
        </w:rPr>
      </w:pPr>
      <w:r w:rsidRPr="00CC05E9">
        <w:rPr>
          <w:rFonts w:ascii="Arial Narrow" w:hAnsi="Arial Narrow"/>
          <w:b w:val="0"/>
          <w:color w:val="auto"/>
          <w:sz w:val="22"/>
          <w:szCs w:val="22"/>
        </w:rPr>
        <w:t xml:space="preserve">El presente procedimiento tiene como objeto instrumentar cada una de las etapas para ocupar las vacantes de </w:t>
      </w:r>
      <w:r w:rsidR="00B95AE3" w:rsidRPr="00CC05E9">
        <w:rPr>
          <w:rFonts w:ascii="Arial Narrow" w:hAnsi="Arial Narrow"/>
          <w:b w:val="0"/>
          <w:bCs w:val="0"/>
          <w:color w:val="auto"/>
          <w:sz w:val="24"/>
          <w:lang w:val="es-MX" w:eastAsia="es-MX"/>
        </w:rPr>
        <w:t xml:space="preserve">los Consejos Municipales en </w:t>
      </w:r>
      <w:r w:rsidRPr="00CC05E9">
        <w:rPr>
          <w:rFonts w:ascii="Arial Narrow" w:hAnsi="Arial Narrow"/>
          <w:b w:val="0"/>
          <w:color w:val="auto"/>
          <w:sz w:val="22"/>
          <w:szCs w:val="22"/>
        </w:rPr>
        <w:t>el Estado de Durango</w:t>
      </w:r>
      <w:r w:rsidRPr="00677F2E">
        <w:rPr>
          <w:rFonts w:ascii="Arial Narrow" w:hAnsi="Arial Narrow"/>
          <w:b w:val="0"/>
          <w:color w:val="auto"/>
          <w:sz w:val="22"/>
          <w:szCs w:val="22"/>
        </w:rPr>
        <w:t xml:space="preserve">, a las que se refiere el </w:t>
      </w:r>
      <w:r w:rsidRPr="003C73E3">
        <w:rPr>
          <w:rFonts w:ascii="Arial Narrow" w:hAnsi="Arial Narrow"/>
          <w:b w:val="0"/>
          <w:color w:val="auto"/>
          <w:sz w:val="22"/>
          <w:szCs w:val="22"/>
        </w:rPr>
        <w:t>artículo 20, numeral 1, inciso</w:t>
      </w:r>
      <w:r w:rsidRPr="00677F2E">
        <w:rPr>
          <w:rFonts w:ascii="Arial Narrow" w:hAnsi="Arial Narrow"/>
          <w:b w:val="0"/>
          <w:color w:val="auto"/>
          <w:sz w:val="22"/>
          <w:szCs w:val="22"/>
        </w:rPr>
        <w:t xml:space="preserve"> c) del Reglamento de Elecciones del Instituto Nacional Electoral, previstas en la Convocatoria</w:t>
      </w:r>
      <w:r w:rsidRPr="00677F2E">
        <w:rPr>
          <w:rFonts w:ascii="Arial Narrow" w:hAnsi="Arial Narrow"/>
          <w:color w:val="auto"/>
          <w:sz w:val="22"/>
          <w:szCs w:val="22"/>
        </w:rPr>
        <w:t xml:space="preserve"> </w:t>
      </w:r>
      <w:r w:rsidR="00836ADB" w:rsidRPr="00677F2E">
        <w:rPr>
          <w:rFonts w:ascii="Arial Narrow" w:hAnsi="Arial Narrow"/>
          <w:b w:val="0"/>
          <w:color w:val="auto"/>
          <w:sz w:val="22"/>
          <w:szCs w:val="22"/>
        </w:rPr>
        <w:t>que en su momento</w:t>
      </w:r>
      <w:r w:rsidR="00773C0E" w:rsidRPr="00677F2E">
        <w:rPr>
          <w:rFonts w:ascii="Arial Narrow" w:hAnsi="Arial Narrow"/>
          <w:b w:val="0"/>
          <w:color w:val="auto"/>
          <w:sz w:val="22"/>
          <w:szCs w:val="22"/>
        </w:rPr>
        <w:t xml:space="preserve"> será emitida por el Consejo General del Instituto Electoral y de Participación Ciudadana del Estado de Durango</w:t>
      </w:r>
      <w:r w:rsidRPr="00677F2E">
        <w:rPr>
          <w:rFonts w:ascii="Arial Narrow" w:hAnsi="Arial Narrow"/>
          <w:b w:val="0"/>
          <w:color w:val="auto"/>
          <w:sz w:val="22"/>
          <w:szCs w:val="22"/>
        </w:rPr>
        <w:t>.</w:t>
      </w:r>
    </w:p>
    <w:p w14:paraId="0ADA9EE2" w14:textId="77777777" w:rsidR="0088132B" w:rsidRPr="00677F2E" w:rsidRDefault="0088132B" w:rsidP="0088132B">
      <w:pPr>
        <w:pStyle w:val="Ttulo3"/>
        <w:spacing w:after="200" w:line="276" w:lineRule="auto"/>
        <w:rPr>
          <w:rFonts w:ascii="Arial Narrow" w:hAnsi="Arial Narrow"/>
          <w:color w:val="auto"/>
          <w:sz w:val="22"/>
          <w:szCs w:val="22"/>
        </w:rPr>
      </w:pPr>
      <w:r w:rsidRPr="00677F2E">
        <w:rPr>
          <w:rFonts w:ascii="Arial Narrow" w:hAnsi="Arial Narrow"/>
          <w:color w:val="auto"/>
          <w:sz w:val="22"/>
          <w:szCs w:val="22"/>
        </w:rPr>
        <w:t xml:space="preserve">Glosario. </w:t>
      </w:r>
    </w:p>
    <w:p w14:paraId="000E0CDC" w14:textId="77777777" w:rsidR="0088132B" w:rsidRPr="00677F2E" w:rsidRDefault="0088132B" w:rsidP="0088132B">
      <w:pPr>
        <w:pStyle w:val="Ttulo3"/>
        <w:spacing w:after="200" w:line="276" w:lineRule="auto"/>
        <w:rPr>
          <w:rFonts w:ascii="Arial Narrow" w:hAnsi="Arial Narrow"/>
          <w:b w:val="0"/>
          <w:color w:val="auto"/>
          <w:sz w:val="22"/>
          <w:szCs w:val="22"/>
        </w:rPr>
      </w:pPr>
      <w:r w:rsidRPr="00677F2E">
        <w:rPr>
          <w:rFonts w:ascii="Arial Narrow" w:hAnsi="Arial Narrow"/>
          <w:b w:val="0"/>
          <w:color w:val="auto"/>
          <w:sz w:val="22"/>
          <w:szCs w:val="22"/>
        </w:rPr>
        <w:t>Para los efectos del presente procedimiento se entenderá por:</w:t>
      </w:r>
    </w:p>
    <w:p w14:paraId="361015B6" w14:textId="553015A5" w:rsidR="0088132B" w:rsidRPr="00677F2E" w:rsidRDefault="0088132B" w:rsidP="0088132B">
      <w:pPr>
        <w:jc w:val="both"/>
        <w:rPr>
          <w:rFonts w:ascii="Arial Narrow" w:hAnsi="Arial Narrow" w:cs="Arial"/>
          <w:sz w:val="22"/>
          <w:szCs w:val="22"/>
        </w:rPr>
      </w:pPr>
      <w:r w:rsidRPr="00677F2E">
        <w:rPr>
          <w:rFonts w:ascii="Arial Narrow" w:hAnsi="Arial Narrow" w:cs="Arial"/>
          <w:b/>
          <w:sz w:val="22"/>
          <w:szCs w:val="22"/>
        </w:rPr>
        <w:t xml:space="preserve">Comisión. </w:t>
      </w:r>
      <w:r w:rsidRPr="00677F2E">
        <w:rPr>
          <w:rFonts w:ascii="Arial Narrow" w:hAnsi="Arial Narrow" w:cs="Arial"/>
          <w:sz w:val="22"/>
          <w:szCs w:val="22"/>
        </w:rPr>
        <w:t>Comisión</w:t>
      </w:r>
      <w:r w:rsidR="00FD1195">
        <w:rPr>
          <w:rFonts w:ascii="Arial Narrow" w:hAnsi="Arial Narrow" w:cs="Arial"/>
          <w:sz w:val="22"/>
          <w:szCs w:val="22"/>
        </w:rPr>
        <w:t xml:space="preserve"> fusionada</w:t>
      </w:r>
      <w:r w:rsidRPr="00677F2E">
        <w:rPr>
          <w:rFonts w:ascii="Arial Narrow" w:hAnsi="Arial Narrow" w:cs="Arial"/>
          <w:sz w:val="22"/>
          <w:szCs w:val="22"/>
        </w:rPr>
        <w:t xml:space="preserve"> de Organización </w:t>
      </w:r>
      <w:r w:rsidR="00FD1195">
        <w:rPr>
          <w:rFonts w:ascii="Arial Narrow" w:hAnsi="Arial Narrow" w:cs="Arial"/>
          <w:sz w:val="22"/>
          <w:szCs w:val="22"/>
        </w:rPr>
        <w:t xml:space="preserve">y Capacitación </w:t>
      </w:r>
      <w:r w:rsidRPr="00677F2E">
        <w:rPr>
          <w:rFonts w:ascii="Arial Narrow" w:hAnsi="Arial Narrow" w:cs="Arial"/>
          <w:sz w:val="22"/>
          <w:szCs w:val="22"/>
        </w:rPr>
        <w:t>Electoral del Consejo General del Instituto Electoral y de Participación Ciudadana del Estado de Durango.</w:t>
      </w:r>
    </w:p>
    <w:p w14:paraId="221DAD07" w14:textId="77777777" w:rsidR="0088132B" w:rsidRPr="00677F2E" w:rsidRDefault="0088132B" w:rsidP="0088132B">
      <w:pPr>
        <w:jc w:val="both"/>
        <w:rPr>
          <w:rFonts w:ascii="Arial Narrow" w:hAnsi="Arial Narrow" w:cs="Arial"/>
          <w:b/>
          <w:sz w:val="22"/>
          <w:szCs w:val="22"/>
        </w:rPr>
      </w:pPr>
    </w:p>
    <w:p w14:paraId="6783B8B6" w14:textId="77777777" w:rsidR="0088132B" w:rsidRPr="00677F2E" w:rsidRDefault="0088132B" w:rsidP="0088132B">
      <w:pPr>
        <w:jc w:val="both"/>
        <w:rPr>
          <w:rFonts w:ascii="Arial Narrow" w:hAnsi="Arial Narrow" w:cs="Arial"/>
          <w:sz w:val="22"/>
          <w:szCs w:val="22"/>
        </w:rPr>
      </w:pPr>
      <w:r w:rsidRPr="00677F2E">
        <w:rPr>
          <w:rFonts w:ascii="Arial Narrow" w:hAnsi="Arial Narrow" w:cs="Arial"/>
          <w:b/>
          <w:sz w:val="22"/>
          <w:szCs w:val="22"/>
        </w:rPr>
        <w:t xml:space="preserve">Consejo General. </w:t>
      </w:r>
      <w:r w:rsidRPr="00677F2E">
        <w:rPr>
          <w:rFonts w:ascii="Arial Narrow" w:hAnsi="Arial Narrow" w:cs="Arial"/>
          <w:sz w:val="22"/>
          <w:szCs w:val="22"/>
        </w:rPr>
        <w:t>Consejo General del Instituto Electoral y de Participación Ciudadana del Estado de Durango.</w:t>
      </w:r>
    </w:p>
    <w:p w14:paraId="43520FC9" w14:textId="77777777" w:rsidR="0088132B" w:rsidRPr="00677F2E" w:rsidRDefault="0088132B" w:rsidP="0088132B">
      <w:pPr>
        <w:jc w:val="both"/>
        <w:rPr>
          <w:rFonts w:ascii="Arial Narrow" w:hAnsi="Arial Narrow" w:cs="Arial"/>
          <w:b/>
          <w:sz w:val="22"/>
          <w:szCs w:val="22"/>
        </w:rPr>
      </w:pPr>
    </w:p>
    <w:p w14:paraId="3E345A8D" w14:textId="77777777" w:rsidR="0088132B" w:rsidRPr="00677F2E" w:rsidRDefault="0088132B" w:rsidP="0088132B">
      <w:pPr>
        <w:jc w:val="both"/>
        <w:rPr>
          <w:rFonts w:ascii="Arial Narrow" w:hAnsi="Arial Narrow" w:cs="Arial"/>
          <w:sz w:val="22"/>
          <w:szCs w:val="22"/>
        </w:rPr>
      </w:pPr>
      <w:r w:rsidRPr="00677F2E">
        <w:rPr>
          <w:rFonts w:ascii="Arial Narrow" w:hAnsi="Arial Narrow" w:cs="Arial"/>
          <w:b/>
          <w:sz w:val="22"/>
          <w:szCs w:val="22"/>
        </w:rPr>
        <w:t xml:space="preserve">Consejos Municipales. </w:t>
      </w:r>
      <w:r w:rsidRPr="00677F2E">
        <w:rPr>
          <w:rFonts w:ascii="Arial Narrow" w:hAnsi="Arial Narrow" w:cs="Arial"/>
          <w:sz w:val="22"/>
          <w:szCs w:val="22"/>
        </w:rPr>
        <w:t>Consejos Municipales</w:t>
      </w:r>
      <w:r w:rsidR="00F35807">
        <w:rPr>
          <w:rFonts w:ascii="Arial Narrow" w:hAnsi="Arial Narrow" w:cs="Arial"/>
          <w:sz w:val="22"/>
          <w:szCs w:val="22"/>
        </w:rPr>
        <w:t xml:space="preserve"> cabecera de Distrito Local electoral</w:t>
      </w:r>
      <w:r w:rsidR="00A91A3E">
        <w:rPr>
          <w:rFonts w:ascii="Arial Narrow" w:hAnsi="Arial Narrow" w:cs="Arial"/>
          <w:sz w:val="22"/>
          <w:szCs w:val="22"/>
        </w:rPr>
        <w:t xml:space="preserve"> </w:t>
      </w:r>
      <w:r w:rsidRPr="00677F2E">
        <w:rPr>
          <w:rFonts w:ascii="Arial Narrow" w:hAnsi="Arial Narrow" w:cs="Arial"/>
          <w:sz w:val="22"/>
          <w:szCs w:val="22"/>
        </w:rPr>
        <w:t>del Estado de Durango.</w:t>
      </w:r>
    </w:p>
    <w:p w14:paraId="7982A677" w14:textId="77777777" w:rsidR="0088132B" w:rsidRPr="00677F2E" w:rsidRDefault="0088132B" w:rsidP="0088132B">
      <w:pPr>
        <w:jc w:val="both"/>
        <w:rPr>
          <w:rFonts w:ascii="Arial Narrow" w:hAnsi="Arial Narrow" w:cs="Arial"/>
          <w:b/>
          <w:sz w:val="22"/>
          <w:szCs w:val="22"/>
        </w:rPr>
      </w:pPr>
    </w:p>
    <w:p w14:paraId="24391BDE" w14:textId="77777777" w:rsidR="0088132B" w:rsidRPr="00677F2E" w:rsidRDefault="0088132B" w:rsidP="0088132B">
      <w:pPr>
        <w:jc w:val="both"/>
        <w:rPr>
          <w:rFonts w:ascii="Arial Narrow" w:hAnsi="Arial Narrow" w:cs="Arial"/>
          <w:sz w:val="22"/>
          <w:szCs w:val="22"/>
        </w:rPr>
      </w:pPr>
      <w:r w:rsidRPr="00677F2E">
        <w:rPr>
          <w:rFonts w:ascii="Arial Narrow" w:hAnsi="Arial Narrow" w:cs="Arial"/>
          <w:b/>
          <w:sz w:val="22"/>
          <w:szCs w:val="22"/>
        </w:rPr>
        <w:t xml:space="preserve">Dirección de Organización Electoral. </w:t>
      </w:r>
      <w:r w:rsidRPr="00677F2E">
        <w:rPr>
          <w:rFonts w:ascii="Arial Narrow" w:hAnsi="Arial Narrow" w:cs="Arial"/>
          <w:sz w:val="22"/>
          <w:szCs w:val="22"/>
        </w:rPr>
        <w:t>Dirección de Organización Electoral del Instituto Electoral y de Participación Ciudadana del Estado de Durango.</w:t>
      </w:r>
    </w:p>
    <w:p w14:paraId="3DEED835" w14:textId="77777777" w:rsidR="0088132B" w:rsidRPr="00677F2E" w:rsidRDefault="0088132B" w:rsidP="0088132B">
      <w:pPr>
        <w:jc w:val="both"/>
        <w:rPr>
          <w:rFonts w:ascii="Arial Narrow" w:hAnsi="Arial Narrow" w:cs="Arial"/>
          <w:b/>
          <w:sz w:val="22"/>
          <w:szCs w:val="22"/>
        </w:rPr>
      </w:pPr>
    </w:p>
    <w:p w14:paraId="0EE94AD0" w14:textId="77777777" w:rsidR="0088132B" w:rsidRPr="00677F2E" w:rsidRDefault="0088132B" w:rsidP="0088132B">
      <w:pPr>
        <w:jc w:val="both"/>
        <w:rPr>
          <w:rFonts w:ascii="Arial Narrow" w:hAnsi="Arial Narrow" w:cs="Arial"/>
          <w:sz w:val="22"/>
          <w:szCs w:val="22"/>
        </w:rPr>
      </w:pPr>
      <w:r w:rsidRPr="00677F2E">
        <w:rPr>
          <w:rFonts w:ascii="Arial Narrow" w:hAnsi="Arial Narrow" w:cs="Arial"/>
          <w:b/>
          <w:sz w:val="22"/>
          <w:szCs w:val="22"/>
        </w:rPr>
        <w:t xml:space="preserve">Secretaría Ejecutiva. </w:t>
      </w:r>
      <w:r w:rsidRPr="00677F2E">
        <w:rPr>
          <w:rFonts w:ascii="Arial Narrow" w:hAnsi="Arial Narrow" w:cs="Arial"/>
          <w:sz w:val="22"/>
          <w:szCs w:val="22"/>
        </w:rPr>
        <w:t>Secretaría Ejecutiva del Instituto Electoral y de Participación Ciudadana del Estado de Durango.</w:t>
      </w:r>
    </w:p>
    <w:p w14:paraId="26E7D412" w14:textId="77777777" w:rsidR="0088132B" w:rsidRPr="00677F2E" w:rsidRDefault="0088132B" w:rsidP="0088132B">
      <w:pPr>
        <w:spacing w:after="200" w:line="276" w:lineRule="auto"/>
        <w:jc w:val="both"/>
        <w:rPr>
          <w:rFonts w:ascii="Arial Narrow" w:hAnsi="Arial Narrow" w:cs="Arial"/>
          <w:sz w:val="22"/>
          <w:szCs w:val="22"/>
        </w:rPr>
      </w:pPr>
    </w:p>
    <w:p w14:paraId="26BF8D75" w14:textId="77777777" w:rsidR="0088132B" w:rsidRPr="00677F2E" w:rsidRDefault="0088132B" w:rsidP="0088132B">
      <w:pPr>
        <w:spacing w:after="200" w:line="276" w:lineRule="auto"/>
        <w:rPr>
          <w:rFonts w:ascii="Arial Narrow" w:hAnsi="Arial Narrow" w:cs="Arial"/>
          <w:b/>
          <w:sz w:val="22"/>
          <w:szCs w:val="22"/>
        </w:rPr>
      </w:pPr>
      <w:r w:rsidRPr="00677F2E">
        <w:rPr>
          <w:rFonts w:ascii="Arial Narrow" w:hAnsi="Arial Narrow" w:cs="Arial"/>
          <w:b/>
          <w:sz w:val="22"/>
          <w:szCs w:val="22"/>
        </w:rPr>
        <w:t>Etapas del procedimiento.</w:t>
      </w:r>
    </w:p>
    <w:p w14:paraId="1DA28FF5" w14:textId="1BB89CE2"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b/>
          <w:sz w:val="22"/>
          <w:szCs w:val="22"/>
        </w:rPr>
        <w:t xml:space="preserve">Primera etapa. </w:t>
      </w:r>
      <w:r w:rsidRPr="00677F2E">
        <w:rPr>
          <w:rFonts w:ascii="Arial Narrow" w:hAnsi="Arial Narrow" w:cs="Arial"/>
          <w:sz w:val="22"/>
          <w:szCs w:val="22"/>
        </w:rPr>
        <w:t>Emisión</w:t>
      </w:r>
      <w:r w:rsidR="006F0AD3">
        <w:rPr>
          <w:rFonts w:ascii="Arial Narrow" w:hAnsi="Arial Narrow" w:cs="Arial"/>
          <w:sz w:val="22"/>
          <w:szCs w:val="22"/>
        </w:rPr>
        <w:t>,</w:t>
      </w:r>
      <w:r w:rsidRPr="00677F2E">
        <w:rPr>
          <w:rFonts w:ascii="Arial Narrow" w:hAnsi="Arial Narrow" w:cs="Arial"/>
          <w:sz w:val="22"/>
          <w:szCs w:val="22"/>
        </w:rPr>
        <w:t xml:space="preserve"> </w:t>
      </w:r>
      <w:r w:rsidR="0049652E">
        <w:rPr>
          <w:rFonts w:ascii="Arial Narrow" w:hAnsi="Arial Narrow" w:cs="Arial"/>
          <w:sz w:val="22"/>
          <w:szCs w:val="22"/>
        </w:rPr>
        <w:t xml:space="preserve">publicación y </w:t>
      </w:r>
      <w:r w:rsidRPr="00677F2E">
        <w:rPr>
          <w:rFonts w:ascii="Arial Narrow" w:hAnsi="Arial Narrow" w:cs="Arial"/>
          <w:sz w:val="22"/>
          <w:szCs w:val="22"/>
        </w:rPr>
        <w:t>difusión de la Convocatoria</w:t>
      </w:r>
      <w:r w:rsidR="0049652E">
        <w:rPr>
          <w:rFonts w:ascii="Arial Narrow" w:hAnsi="Arial Narrow" w:cs="Arial"/>
          <w:sz w:val="22"/>
          <w:szCs w:val="22"/>
        </w:rPr>
        <w:t>;</w:t>
      </w:r>
      <w:r w:rsidR="006F0AD3" w:rsidRPr="006F0AD3">
        <w:rPr>
          <w:rFonts w:ascii="Arial Narrow" w:hAnsi="Arial Narrow" w:cs="Arial"/>
          <w:sz w:val="22"/>
          <w:szCs w:val="22"/>
        </w:rPr>
        <w:t xml:space="preserve"> </w:t>
      </w:r>
      <w:r w:rsidR="006F0AD3">
        <w:rPr>
          <w:rFonts w:ascii="Arial Narrow" w:hAnsi="Arial Narrow" w:cs="Arial"/>
          <w:sz w:val="22"/>
          <w:szCs w:val="22"/>
        </w:rPr>
        <w:t>r</w:t>
      </w:r>
      <w:r w:rsidR="006F0AD3" w:rsidRPr="00677F2E">
        <w:rPr>
          <w:rFonts w:ascii="Arial Narrow" w:hAnsi="Arial Narrow" w:cs="Arial"/>
          <w:sz w:val="22"/>
          <w:szCs w:val="22"/>
        </w:rPr>
        <w:t>egistro de aspirantes, integración y remisión de expedientes</w:t>
      </w:r>
    </w:p>
    <w:p w14:paraId="0079644D" w14:textId="3F016939"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El procedimiento de selección y designación inicia con la aprobación del </w:t>
      </w:r>
      <w:r w:rsidR="00F31D17" w:rsidRPr="00CC05E9">
        <w:rPr>
          <w:rFonts w:ascii="Arial Narrow" w:hAnsi="Arial Narrow" w:cs="Arial"/>
          <w:sz w:val="22"/>
          <w:szCs w:val="22"/>
        </w:rPr>
        <w:t>A</w:t>
      </w:r>
      <w:r w:rsidR="00C16B1E" w:rsidRPr="00CC05E9">
        <w:rPr>
          <w:rFonts w:ascii="Arial Narrow" w:hAnsi="Arial Narrow" w:cs="Arial"/>
          <w:sz w:val="22"/>
          <w:szCs w:val="22"/>
        </w:rPr>
        <w:t>cuerdo</w:t>
      </w:r>
      <w:r w:rsidR="00C16B1E" w:rsidRPr="00677F2E">
        <w:rPr>
          <w:rFonts w:ascii="Arial Narrow" w:hAnsi="Arial Narrow" w:cs="Arial"/>
          <w:sz w:val="22"/>
          <w:szCs w:val="22"/>
        </w:rPr>
        <w:t xml:space="preserve"> y con la emisión de la C</w:t>
      </w:r>
      <w:r w:rsidRPr="00677F2E">
        <w:rPr>
          <w:rFonts w:ascii="Arial Narrow" w:hAnsi="Arial Narrow" w:cs="Arial"/>
          <w:sz w:val="22"/>
          <w:szCs w:val="22"/>
        </w:rPr>
        <w:t>onvocatoria (véase anexo</w:t>
      </w:r>
      <w:r w:rsidR="00ED5300" w:rsidRPr="00677F2E">
        <w:rPr>
          <w:rFonts w:ascii="Arial Narrow" w:hAnsi="Arial Narrow" w:cs="Arial"/>
          <w:sz w:val="22"/>
          <w:szCs w:val="22"/>
        </w:rPr>
        <w:t xml:space="preserve"> </w:t>
      </w:r>
      <w:r w:rsidRPr="00677F2E">
        <w:rPr>
          <w:rFonts w:ascii="Arial Narrow" w:hAnsi="Arial Narrow" w:cs="Arial"/>
          <w:sz w:val="22"/>
          <w:szCs w:val="22"/>
        </w:rPr>
        <w:t>1) para la designación de</w:t>
      </w:r>
      <w:r w:rsidR="005A229A">
        <w:rPr>
          <w:rFonts w:ascii="Arial Narrow" w:hAnsi="Arial Narrow"/>
          <w:sz w:val="22"/>
          <w:szCs w:val="22"/>
        </w:rPr>
        <w:t xml:space="preserve"> </w:t>
      </w:r>
      <w:proofErr w:type="gramStart"/>
      <w:r w:rsidR="00F54100" w:rsidRPr="00B95AE3">
        <w:rPr>
          <w:rFonts w:ascii="Arial Narrow" w:hAnsi="Arial Narrow"/>
          <w:lang w:val="es-MX" w:eastAsia="es-MX"/>
        </w:rPr>
        <w:t>Consejera</w:t>
      </w:r>
      <w:proofErr w:type="gramEnd"/>
      <w:r w:rsidR="00F54100" w:rsidRPr="00B95AE3">
        <w:rPr>
          <w:rFonts w:ascii="Arial Narrow" w:hAnsi="Arial Narrow"/>
          <w:lang w:val="es-MX" w:eastAsia="es-MX"/>
        </w:rPr>
        <w:t xml:space="preserve"> o Consejero Presidente, Consejeras y Consejeros Suplentes</w:t>
      </w:r>
      <w:r w:rsidRPr="00F54100">
        <w:rPr>
          <w:rFonts w:ascii="Arial Narrow" w:hAnsi="Arial Narrow" w:cs="Arial"/>
          <w:sz w:val="22"/>
          <w:szCs w:val="22"/>
        </w:rPr>
        <w:t>, por parte del Consejo General</w:t>
      </w:r>
      <w:r w:rsidRPr="00A87E08">
        <w:rPr>
          <w:rFonts w:ascii="Arial Narrow" w:hAnsi="Arial Narrow" w:cs="Arial"/>
          <w:sz w:val="22"/>
          <w:szCs w:val="22"/>
        </w:rPr>
        <w:t>.</w:t>
      </w:r>
    </w:p>
    <w:p w14:paraId="4C099D96" w14:textId="2B93A7F3"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La convocatoria respectiva tendrá una difusión amplia a través del portal de </w:t>
      </w:r>
      <w:r w:rsidR="005072CF">
        <w:rPr>
          <w:rFonts w:ascii="Arial Narrow" w:hAnsi="Arial Narrow" w:cs="Arial"/>
          <w:sz w:val="22"/>
          <w:szCs w:val="22"/>
        </w:rPr>
        <w:t>Internet</w:t>
      </w:r>
      <w:r w:rsidRPr="00677F2E">
        <w:rPr>
          <w:rFonts w:ascii="Arial Narrow" w:hAnsi="Arial Narrow" w:cs="Arial"/>
          <w:sz w:val="22"/>
          <w:szCs w:val="22"/>
        </w:rPr>
        <w:t xml:space="preserve"> del Instituto Electoral y de Participación Ciudadana del Estado de Durango, en redes sociales oficiales, en los </w:t>
      </w:r>
      <w:r w:rsidR="00CA146D">
        <w:rPr>
          <w:rFonts w:ascii="Arial Narrow" w:hAnsi="Arial Narrow" w:cs="Arial"/>
          <w:sz w:val="22"/>
          <w:szCs w:val="22"/>
        </w:rPr>
        <w:t>e</w:t>
      </w:r>
      <w:r w:rsidRPr="00677F2E">
        <w:rPr>
          <w:rFonts w:ascii="Arial Narrow" w:hAnsi="Arial Narrow" w:cs="Arial"/>
          <w:sz w:val="22"/>
          <w:szCs w:val="22"/>
        </w:rPr>
        <w:t xml:space="preserve">strados del propio Instituto y de acuerdo a la disponibilidad presupuestal del mencionado Organismo Público, podrá ser publicada en lugares públicos </w:t>
      </w:r>
      <w:r w:rsidR="00C16B1E" w:rsidRPr="006F0AD3">
        <w:rPr>
          <w:rFonts w:ascii="Arial Narrow" w:hAnsi="Arial Narrow" w:cs="Arial"/>
          <w:sz w:val="22"/>
          <w:szCs w:val="22"/>
        </w:rPr>
        <w:t>de los municipios de nuestra entidad</w:t>
      </w:r>
      <w:r w:rsidRPr="006F0AD3">
        <w:rPr>
          <w:rFonts w:ascii="Arial Narrow" w:hAnsi="Arial Narrow" w:cs="Arial"/>
          <w:sz w:val="22"/>
          <w:szCs w:val="22"/>
        </w:rPr>
        <w:t>, universidades, colegios, organizaciones de la sociedad civil, comunidades y organizaciones indígenas, entre líderes de opinión, así como en periódicos de circulación local y en cualquier</w:t>
      </w:r>
      <w:r w:rsidRPr="00677F2E">
        <w:rPr>
          <w:rFonts w:ascii="Arial Narrow" w:hAnsi="Arial Narrow" w:cs="Arial"/>
          <w:sz w:val="22"/>
          <w:szCs w:val="22"/>
        </w:rPr>
        <w:t xml:space="preserve"> otro medio que permita su mayor difusión.</w:t>
      </w:r>
    </w:p>
    <w:p w14:paraId="27EF6580" w14:textId="3073778C" w:rsidR="0088132B" w:rsidRPr="0049652E" w:rsidRDefault="0088132B" w:rsidP="0088132B">
      <w:pPr>
        <w:pStyle w:val="Textoindependiente3"/>
        <w:spacing w:after="200" w:line="276" w:lineRule="auto"/>
        <w:rPr>
          <w:rFonts w:ascii="Arial Narrow" w:hAnsi="Arial Narrow" w:cs="Arial"/>
          <w:b/>
          <w:bCs/>
          <w:sz w:val="22"/>
          <w:szCs w:val="22"/>
        </w:rPr>
      </w:pPr>
      <w:r w:rsidRPr="0049652E">
        <w:rPr>
          <w:rFonts w:ascii="Arial Narrow" w:hAnsi="Arial Narrow" w:cs="Arial"/>
          <w:b/>
          <w:bCs/>
          <w:sz w:val="22"/>
          <w:szCs w:val="22"/>
        </w:rPr>
        <w:lastRenderedPageBreak/>
        <w:t>Registro de aspirantes, integración y remisión de expedientes.</w:t>
      </w:r>
    </w:p>
    <w:p w14:paraId="2615B4EC"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b/>
          <w:sz w:val="22"/>
          <w:szCs w:val="22"/>
        </w:rPr>
        <w:t xml:space="preserve">I. </w:t>
      </w:r>
      <w:r w:rsidRPr="00677F2E">
        <w:rPr>
          <w:rFonts w:ascii="Arial Narrow" w:hAnsi="Arial Narrow" w:cs="Arial"/>
          <w:sz w:val="22"/>
          <w:szCs w:val="22"/>
        </w:rPr>
        <w:t>El registro de aspirantes iniciará en los pla</w:t>
      </w:r>
      <w:r w:rsidR="00C74701" w:rsidRPr="00677F2E">
        <w:rPr>
          <w:rFonts w:ascii="Arial Narrow" w:hAnsi="Arial Narrow" w:cs="Arial"/>
          <w:sz w:val="22"/>
          <w:szCs w:val="22"/>
        </w:rPr>
        <w:t>zos y horarios señalados en la C</w:t>
      </w:r>
      <w:r w:rsidRPr="00677F2E">
        <w:rPr>
          <w:rFonts w:ascii="Arial Narrow" w:hAnsi="Arial Narrow" w:cs="Arial"/>
          <w:sz w:val="22"/>
          <w:szCs w:val="22"/>
        </w:rPr>
        <w:t xml:space="preserve">onvocatoria </w:t>
      </w:r>
      <w:r w:rsidR="00C74701" w:rsidRPr="00677F2E">
        <w:rPr>
          <w:rFonts w:ascii="Arial Narrow" w:hAnsi="Arial Narrow" w:cs="Arial"/>
          <w:sz w:val="22"/>
          <w:szCs w:val="22"/>
        </w:rPr>
        <w:t>P</w:t>
      </w:r>
      <w:r w:rsidRPr="00677F2E">
        <w:rPr>
          <w:rFonts w:ascii="Arial Narrow" w:hAnsi="Arial Narrow" w:cs="Arial"/>
          <w:sz w:val="22"/>
          <w:szCs w:val="22"/>
        </w:rPr>
        <w:t xml:space="preserve">ública. </w:t>
      </w:r>
    </w:p>
    <w:p w14:paraId="29CA77E9" w14:textId="2EDE79D6" w:rsidR="00A87E08" w:rsidRDefault="00740999" w:rsidP="0088132B">
      <w:pPr>
        <w:spacing w:after="200" w:line="276" w:lineRule="auto"/>
        <w:jc w:val="both"/>
        <w:rPr>
          <w:rFonts w:ascii="Arial Narrow" w:hAnsi="Arial Narrow" w:cs="Arial"/>
          <w:sz w:val="22"/>
          <w:szCs w:val="22"/>
        </w:rPr>
      </w:pPr>
      <w:r w:rsidRPr="00811AC4">
        <w:rPr>
          <w:rFonts w:ascii="Arial Narrow" w:hAnsi="Arial Narrow" w:cs="Arial"/>
          <w:sz w:val="22"/>
          <w:szCs w:val="22"/>
        </w:rPr>
        <w:t>Por motivos de la emergencia sanitaria por la pandemia C</w:t>
      </w:r>
      <w:r w:rsidR="00A87E08" w:rsidRPr="00811AC4">
        <w:rPr>
          <w:rFonts w:ascii="Arial Narrow" w:hAnsi="Arial Narrow" w:cs="Arial"/>
          <w:sz w:val="22"/>
          <w:szCs w:val="22"/>
        </w:rPr>
        <w:t>O</w:t>
      </w:r>
      <w:r w:rsidRPr="00811AC4">
        <w:rPr>
          <w:rFonts w:ascii="Arial Narrow" w:hAnsi="Arial Narrow" w:cs="Arial"/>
          <w:sz w:val="22"/>
          <w:szCs w:val="22"/>
        </w:rPr>
        <w:t xml:space="preserve">VID-19 y atendiendo las medidas de prevención y distanciamiento social, el registro y la entrega-recepción de la documentación requerida, será recibida de manera electrónica en la cuenta de correo </w:t>
      </w:r>
      <w:r w:rsidR="0038490A">
        <w:rPr>
          <w:rFonts w:ascii="Arial Narrow" w:hAnsi="Arial Narrow" w:cs="Arial"/>
          <w:sz w:val="22"/>
          <w:szCs w:val="22"/>
        </w:rPr>
        <w:t xml:space="preserve">electrónico: </w:t>
      </w:r>
      <w:hyperlink r:id="rId8" w:history="1">
        <w:r w:rsidR="0038490A" w:rsidRPr="0025144B">
          <w:rPr>
            <w:rStyle w:val="Hipervnculo"/>
            <w:rFonts w:ascii="Arial Narrow" w:hAnsi="Arial Narrow" w:cs="Arial"/>
            <w:sz w:val="22"/>
            <w:szCs w:val="22"/>
          </w:rPr>
          <w:t>dir.organizacion@iepcdurango.mx</w:t>
        </w:r>
      </w:hyperlink>
      <w:r w:rsidR="00811AC4" w:rsidRPr="00811AC4">
        <w:rPr>
          <w:rFonts w:ascii="Arial Narrow" w:hAnsi="Arial Narrow" w:cs="Arial"/>
          <w:sz w:val="22"/>
          <w:szCs w:val="22"/>
        </w:rPr>
        <w:t xml:space="preserve">, </w:t>
      </w:r>
      <w:r w:rsidR="00811AC4" w:rsidRPr="0049652E">
        <w:rPr>
          <w:rFonts w:ascii="Arial Narrow" w:hAnsi="Arial Narrow" w:cs="Arial"/>
          <w:sz w:val="22"/>
          <w:szCs w:val="22"/>
        </w:rPr>
        <w:t>y por correo postal</w:t>
      </w:r>
      <w:r w:rsidR="00811AC4" w:rsidRPr="00811AC4">
        <w:rPr>
          <w:rFonts w:ascii="Arial Narrow" w:hAnsi="Arial Narrow" w:cs="Arial"/>
          <w:sz w:val="22"/>
          <w:szCs w:val="22"/>
        </w:rPr>
        <w:t>.</w:t>
      </w:r>
      <w:r w:rsidR="00811AC4">
        <w:rPr>
          <w:rFonts w:ascii="Arial Narrow" w:hAnsi="Arial Narrow" w:cs="Arial"/>
          <w:sz w:val="22"/>
          <w:szCs w:val="22"/>
        </w:rPr>
        <w:t xml:space="preserve"> </w:t>
      </w:r>
    </w:p>
    <w:p w14:paraId="5766E5A2"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En la Etapa de Registro, cada uno de los aspirantes deberá: </w:t>
      </w:r>
    </w:p>
    <w:p w14:paraId="21845657" w14:textId="48355E43" w:rsidR="0088132B" w:rsidRPr="00677F2E" w:rsidRDefault="0088132B" w:rsidP="0088132B">
      <w:pPr>
        <w:pStyle w:val="Prrafodelista"/>
        <w:numPr>
          <w:ilvl w:val="0"/>
          <w:numId w:val="3"/>
        </w:numPr>
        <w:ind w:left="360"/>
        <w:jc w:val="both"/>
        <w:rPr>
          <w:rFonts w:ascii="Arial Narrow" w:hAnsi="Arial Narrow" w:cs="Arial"/>
        </w:rPr>
      </w:pPr>
      <w:r w:rsidRPr="00677F2E">
        <w:rPr>
          <w:rFonts w:ascii="Arial Narrow" w:hAnsi="Arial Narrow" w:cs="Arial"/>
        </w:rPr>
        <w:t xml:space="preserve">Llenar el formato de solicitud de registro (véase el anexo 2), que estará a la disposición de quien lo solicite </w:t>
      </w:r>
      <w:r w:rsidR="00740999">
        <w:rPr>
          <w:rFonts w:ascii="Arial Narrow" w:hAnsi="Arial Narrow" w:cs="Arial"/>
        </w:rPr>
        <w:t xml:space="preserve">a través del correo electrónico </w:t>
      </w:r>
      <w:hyperlink r:id="rId9" w:history="1">
        <w:r w:rsidR="00740999" w:rsidRPr="00740999">
          <w:rPr>
            <w:rFonts w:ascii="Arial Narrow" w:eastAsia="Times New Roman" w:hAnsi="Arial Narrow" w:cs="Arial"/>
            <w:lang w:val="es-ES" w:eastAsia="es-ES"/>
          </w:rPr>
          <w:t>dir.organizacion@iepcdurango.mx</w:t>
        </w:r>
      </w:hyperlink>
      <w:r w:rsidRPr="00677F2E">
        <w:rPr>
          <w:rFonts w:ascii="Arial Narrow" w:hAnsi="Arial Narrow" w:cs="Arial"/>
        </w:rPr>
        <w:t xml:space="preserve">, así como en el portal de </w:t>
      </w:r>
      <w:r w:rsidR="005072CF">
        <w:rPr>
          <w:rFonts w:ascii="Arial Narrow" w:hAnsi="Arial Narrow" w:cs="Arial"/>
        </w:rPr>
        <w:t>Internet</w:t>
      </w:r>
      <w:r w:rsidRPr="00677F2E">
        <w:rPr>
          <w:rFonts w:ascii="Arial Narrow" w:hAnsi="Arial Narrow" w:cs="Arial"/>
        </w:rPr>
        <w:t xml:space="preserve"> del propio Instituto, donde podrá descargarse, al igual que los diversos formatos referidos en este procedimiento.</w:t>
      </w:r>
    </w:p>
    <w:p w14:paraId="6CF0FCF4" w14:textId="77777777" w:rsidR="0088132B" w:rsidRPr="00677F2E" w:rsidRDefault="0088132B" w:rsidP="0088132B">
      <w:pPr>
        <w:pStyle w:val="Prrafodelista"/>
        <w:numPr>
          <w:ilvl w:val="0"/>
          <w:numId w:val="3"/>
        </w:numPr>
        <w:ind w:left="360"/>
        <w:jc w:val="both"/>
        <w:rPr>
          <w:rFonts w:ascii="Arial Narrow" w:hAnsi="Arial Narrow" w:cs="Arial"/>
        </w:rPr>
      </w:pPr>
      <w:r w:rsidRPr="00677F2E">
        <w:rPr>
          <w:rFonts w:ascii="Arial Narrow" w:hAnsi="Arial Narrow" w:cs="Arial"/>
        </w:rPr>
        <w:t xml:space="preserve">Presentar el formato de solicitud de registro, acompañado de la documentación que se describe en el apartado </w:t>
      </w:r>
      <w:r w:rsidRPr="00CE40D5">
        <w:rPr>
          <w:rFonts w:ascii="Arial Narrow" w:hAnsi="Arial Narrow" w:cs="Arial"/>
        </w:rPr>
        <w:t>II</w:t>
      </w:r>
      <w:r w:rsidRPr="00677F2E">
        <w:rPr>
          <w:rFonts w:ascii="Arial Narrow" w:hAnsi="Arial Narrow" w:cs="Arial"/>
        </w:rPr>
        <w:t xml:space="preserve"> de</w:t>
      </w:r>
      <w:r w:rsidR="00717902">
        <w:rPr>
          <w:rFonts w:ascii="Arial Narrow" w:hAnsi="Arial Narrow" w:cs="Arial"/>
        </w:rPr>
        <w:t xml:space="preserve"> la </w:t>
      </w:r>
      <w:r w:rsidRPr="00677F2E">
        <w:rPr>
          <w:rFonts w:ascii="Arial Narrow" w:hAnsi="Arial Narrow" w:cs="Arial"/>
        </w:rPr>
        <w:t xml:space="preserve">presente </w:t>
      </w:r>
      <w:r w:rsidR="00717902">
        <w:rPr>
          <w:rFonts w:ascii="Arial Narrow" w:hAnsi="Arial Narrow" w:cs="Arial"/>
        </w:rPr>
        <w:t>etapa.</w:t>
      </w:r>
    </w:p>
    <w:p w14:paraId="74250311"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En todos los casos, la Secretaría Ejecutiva a través de la Dirección de Organización Electoral, será la responsable de concentrar las solicitudes de registro y demás documentación proporcionada por los aspirantes.</w:t>
      </w:r>
    </w:p>
    <w:p w14:paraId="4AF388B4"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b/>
          <w:sz w:val="22"/>
          <w:szCs w:val="22"/>
        </w:rPr>
        <w:t xml:space="preserve">II. </w:t>
      </w:r>
      <w:r w:rsidRPr="00677F2E">
        <w:rPr>
          <w:rFonts w:ascii="Arial Narrow" w:hAnsi="Arial Narrow" w:cs="Arial"/>
          <w:sz w:val="22"/>
          <w:szCs w:val="22"/>
        </w:rPr>
        <w:t>Las y los aspirantes deberán acompañar a la solicitud de registro, la documentación siguiente:</w:t>
      </w:r>
    </w:p>
    <w:p w14:paraId="7BD04006" w14:textId="77777777" w:rsidR="0088132B" w:rsidRPr="00677F2E" w:rsidRDefault="0088132B" w:rsidP="0088132B">
      <w:pPr>
        <w:pStyle w:val="Prrafodelista"/>
        <w:numPr>
          <w:ilvl w:val="0"/>
          <w:numId w:val="1"/>
        </w:numPr>
        <w:jc w:val="both"/>
        <w:rPr>
          <w:rFonts w:ascii="Arial Narrow" w:hAnsi="Arial Narrow" w:cs="Arial"/>
        </w:rPr>
      </w:pPr>
      <w:r w:rsidRPr="00677F2E">
        <w:rPr>
          <w:rFonts w:ascii="Arial Narrow" w:hAnsi="Arial Narrow" w:cs="Arial"/>
        </w:rPr>
        <w:t>Currículum (véase anexo 3), que contenga al menos la información siguiente:</w:t>
      </w:r>
    </w:p>
    <w:p w14:paraId="7F350FD3" w14:textId="77777777" w:rsidR="0088132B" w:rsidRPr="00677F2E" w:rsidRDefault="0088132B" w:rsidP="0088132B">
      <w:pPr>
        <w:pStyle w:val="Prrafodelista"/>
        <w:ind w:left="360"/>
        <w:jc w:val="both"/>
        <w:rPr>
          <w:rFonts w:ascii="Arial Narrow" w:hAnsi="Arial Narrow" w:cs="Arial"/>
        </w:rPr>
      </w:pPr>
    </w:p>
    <w:p w14:paraId="31AD165A"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Nombre completo;</w:t>
      </w:r>
    </w:p>
    <w:p w14:paraId="583F488B"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Lugar y fecha de nacimiento;</w:t>
      </w:r>
    </w:p>
    <w:p w14:paraId="0ECEF223"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Lugar de residencia, domicilio particular, teléfono y correo electrónico;</w:t>
      </w:r>
    </w:p>
    <w:p w14:paraId="342BE2EF"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Estudios realizados y, en su caso, en proceso;</w:t>
      </w:r>
    </w:p>
    <w:p w14:paraId="12ADC9D6"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Trayectoria laboral/ profesional en el sector público y/o privado, docente, académica y/o política; incluye postulaciones u ocupación de cargos de elección popular; en su caso, las referencias a cualquier responsabilidad previa que haya realizado en el Instituto Federal Electoral o Instituto Nacional Electoral y/o en los órganos electorales locales;</w:t>
      </w:r>
    </w:p>
    <w:p w14:paraId="3024D682"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Publicaciones y/o actividad empresarial;</w:t>
      </w:r>
    </w:p>
    <w:p w14:paraId="104602CF"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Organizaciones de cualquier tipo a las que pertenezca y el carácter de su participación.</w:t>
      </w:r>
    </w:p>
    <w:p w14:paraId="68E680E9" w14:textId="77777777" w:rsidR="0088132B" w:rsidRPr="00677F2E" w:rsidRDefault="0088132B" w:rsidP="0088132B">
      <w:pPr>
        <w:pStyle w:val="Prrafodelista"/>
        <w:ind w:left="674"/>
        <w:jc w:val="both"/>
        <w:rPr>
          <w:rFonts w:ascii="Arial Narrow" w:hAnsi="Arial Narrow" w:cs="Arial"/>
        </w:rPr>
      </w:pPr>
    </w:p>
    <w:p w14:paraId="6DEC4FF2" w14:textId="77777777" w:rsidR="0088132B" w:rsidRPr="00677F2E" w:rsidRDefault="0088132B" w:rsidP="00C8386E">
      <w:pPr>
        <w:pStyle w:val="Prrafodelista"/>
        <w:numPr>
          <w:ilvl w:val="0"/>
          <w:numId w:val="1"/>
        </w:numPr>
        <w:ind w:left="426" w:hanging="426"/>
        <w:jc w:val="both"/>
        <w:rPr>
          <w:rFonts w:ascii="Arial Narrow" w:hAnsi="Arial Narrow" w:cs="Arial"/>
          <w:b/>
        </w:rPr>
      </w:pPr>
      <w:r w:rsidRPr="00677F2E">
        <w:rPr>
          <w:rFonts w:ascii="Arial Narrow" w:hAnsi="Arial Narrow" w:cs="Arial"/>
        </w:rPr>
        <w:t xml:space="preserve">Resumen curricular, conforme al anexo </w:t>
      </w:r>
      <w:r w:rsidR="006A39ED" w:rsidRPr="00677F2E">
        <w:rPr>
          <w:rFonts w:ascii="Arial Narrow" w:hAnsi="Arial Narrow" w:cs="Arial"/>
        </w:rPr>
        <w:t>4</w:t>
      </w:r>
      <w:r w:rsidRPr="00677F2E">
        <w:rPr>
          <w:rFonts w:ascii="Arial Narrow" w:hAnsi="Arial Narrow" w:cs="Arial"/>
        </w:rPr>
        <w:t>.</w:t>
      </w:r>
    </w:p>
    <w:p w14:paraId="1DC3E6EF" w14:textId="77777777" w:rsidR="0088132B" w:rsidRPr="00677F2E" w:rsidRDefault="0088132B" w:rsidP="0088132B">
      <w:pPr>
        <w:pStyle w:val="Prrafodelista"/>
        <w:ind w:left="360"/>
        <w:jc w:val="both"/>
        <w:rPr>
          <w:rFonts w:ascii="Arial Narrow" w:hAnsi="Arial Narrow" w:cs="Arial"/>
          <w:b/>
        </w:rPr>
      </w:pPr>
    </w:p>
    <w:p w14:paraId="7F7F2793" w14:textId="77777777" w:rsidR="0088132B" w:rsidRPr="00677F2E" w:rsidRDefault="0088132B" w:rsidP="0088132B">
      <w:pPr>
        <w:pStyle w:val="Prrafodelista"/>
        <w:numPr>
          <w:ilvl w:val="0"/>
          <w:numId w:val="1"/>
        </w:numPr>
        <w:jc w:val="both"/>
        <w:rPr>
          <w:rFonts w:ascii="Arial Narrow" w:hAnsi="Arial Narrow" w:cs="Arial"/>
        </w:rPr>
      </w:pPr>
      <w:r w:rsidRPr="00677F2E">
        <w:rPr>
          <w:rFonts w:ascii="Arial Narrow" w:hAnsi="Arial Narrow" w:cs="Arial"/>
        </w:rPr>
        <w:t>Adicionalmente, las y los aspirantes deberán presentar los documentos com</w:t>
      </w:r>
      <w:r w:rsidR="00C8386E">
        <w:rPr>
          <w:rFonts w:ascii="Arial Narrow" w:hAnsi="Arial Narrow" w:cs="Arial"/>
        </w:rPr>
        <w:t>probatorios que a continuación s</w:t>
      </w:r>
      <w:r w:rsidRPr="00677F2E">
        <w:rPr>
          <w:rFonts w:ascii="Arial Narrow" w:hAnsi="Arial Narrow" w:cs="Arial"/>
        </w:rPr>
        <w:t>e indican:</w:t>
      </w:r>
    </w:p>
    <w:p w14:paraId="4C1E40EA" w14:textId="77777777" w:rsidR="0088132B" w:rsidRPr="00677F2E" w:rsidRDefault="0088132B" w:rsidP="0088132B">
      <w:pPr>
        <w:pStyle w:val="Prrafodelista"/>
        <w:ind w:left="360"/>
        <w:jc w:val="both"/>
        <w:rPr>
          <w:rFonts w:ascii="Arial Narrow" w:hAnsi="Arial Narrow" w:cs="Arial"/>
        </w:rPr>
      </w:pPr>
    </w:p>
    <w:p w14:paraId="3FAD3D6E"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Original o copia del acta de nacimiento;</w:t>
      </w:r>
    </w:p>
    <w:p w14:paraId="741A786E"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Copia por ambos lados de la credencial para votar vigente;</w:t>
      </w:r>
    </w:p>
    <w:p w14:paraId="368AFB23"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Copia de comprobante de domicilio oficial, que corresponda, preferentemente al distrito electoral o municipio por el que se participa;</w:t>
      </w:r>
    </w:p>
    <w:p w14:paraId="0CD14C34"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t xml:space="preserve">Certificado de no antecedentes penales o declaración bajo protesta de decir verdad, de no haber sido condenado (a) por delito alguno, salvo que hubiere sido de carácter no intencional o imprudencial. </w:t>
      </w:r>
    </w:p>
    <w:p w14:paraId="54651C3D" w14:textId="77777777" w:rsidR="0088132B" w:rsidRPr="00677F2E" w:rsidRDefault="0088132B" w:rsidP="0088132B">
      <w:pPr>
        <w:pStyle w:val="Prrafodelista"/>
        <w:numPr>
          <w:ilvl w:val="1"/>
          <w:numId w:val="1"/>
        </w:numPr>
        <w:jc w:val="both"/>
        <w:rPr>
          <w:rFonts w:ascii="Arial Narrow" w:hAnsi="Arial Narrow" w:cs="Arial"/>
        </w:rPr>
      </w:pPr>
      <w:r w:rsidRPr="00677F2E">
        <w:rPr>
          <w:rFonts w:ascii="Arial Narrow" w:hAnsi="Arial Narrow" w:cs="Arial"/>
        </w:rPr>
        <w:lastRenderedPageBreak/>
        <w:t>Declaración bajo protesta de decir verdad, en el que las y los aspirantes manifiesten</w:t>
      </w:r>
      <w:r w:rsidR="007D3763">
        <w:rPr>
          <w:rFonts w:ascii="Arial Narrow" w:hAnsi="Arial Narrow" w:cs="Arial"/>
        </w:rPr>
        <w:t xml:space="preserve"> (Anexo 5)</w:t>
      </w:r>
      <w:r w:rsidRPr="00677F2E">
        <w:rPr>
          <w:rFonts w:ascii="Arial Narrow" w:hAnsi="Arial Narrow" w:cs="Arial"/>
        </w:rPr>
        <w:t>:</w:t>
      </w:r>
    </w:p>
    <w:p w14:paraId="45F93696" w14:textId="77777777" w:rsidR="007D3763" w:rsidRPr="007D3763" w:rsidRDefault="007D3763" w:rsidP="007D3763">
      <w:pPr>
        <w:pStyle w:val="Prrafodelista"/>
        <w:numPr>
          <w:ilvl w:val="0"/>
          <w:numId w:val="11"/>
        </w:numPr>
        <w:ind w:left="1134" w:firstLine="0"/>
        <w:jc w:val="both"/>
        <w:rPr>
          <w:rFonts w:ascii="Arial Narrow" w:hAnsi="Arial Narrow" w:cs="Arial"/>
          <w:sz w:val="20"/>
          <w:szCs w:val="20"/>
        </w:rPr>
      </w:pPr>
      <w:r w:rsidRPr="007D3763">
        <w:rPr>
          <w:rFonts w:ascii="Arial Narrow" w:hAnsi="Arial Narrow" w:cs="Arial"/>
          <w:sz w:val="20"/>
          <w:szCs w:val="20"/>
        </w:rPr>
        <w:t>Que soy mexicano(a) por nacimiento;</w:t>
      </w:r>
    </w:p>
    <w:p w14:paraId="04AFFDF3" w14:textId="77777777" w:rsidR="007D3763" w:rsidRPr="007D3763" w:rsidRDefault="007D3763" w:rsidP="007D3763">
      <w:pPr>
        <w:pStyle w:val="Prrafodelista"/>
        <w:numPr>
          <w:ilvl w:val="0"/>
          <w:numId w:val="11"/>
        </w:numPr>
        <w:ind w:left="1134" w:firstLine="0"/>
        <w:jc w:val="both"/>
        <w:rPr>
          <w:rFonts w:ascii="Arial Narrow" w:hAnsi="Arial Narrow" w:cs="Arial"/>
          <w:sz w:val="20"/>
          <w:szCs w:val="20"/>
        </w:rPr>
      </w:pPr>
      <w:r w:rsidRPr="007D3763">
        <w:rPr>
          <w:rFonts w:ascii="Arial Narrow" w:hAnsi="Arial Narrow" w:cs="Arial"/>
          <w:sz w:val="20"/>
          <w:szCs w:val="20"/>
        </w:rPr>
        <w:t>Que me encuentro en pleno goce y ejercicio de mis derechos civiles y políticos;</w:t>
      </w:r>
    </w:p>
    <w:p w14:paraId="6EAE0481" w14:textId="77777777" w:rsidR="007D3763" w:rsidRPr="00402CA6" w:rsidRDefault="007D3763" w:rsidP="007D3763">
      <w:pPr>
        <w:pStyle w:val="Prrafodelista"/>
        <w:numPr>
          <w:ilvl w:val="0"/>
          <w:numId w:val="11"/>
        </w:numPr>
        <w:spacing w:after="0" w:line="240" w:lineRule="auto"/>
        <w:ind w:left="1134" w:firstLine="0"/>
        <w:jc w:val="both"/>
        <w:rPr>
          <w:rFonts w:ascii="Arial Narrow" w:hAnsi="Arial Narrow" w:cs="Arial"/>
          <w:sz w:val="20"/>
          <w:szCs w:val="20"/>
        </w:rPr>
      </w:pPr>
      <w:r>
        <w:rPr>
          <w:rFonts w:ascii="Arial Narrow" w:hAnsi="Arial Narrow" w:cs="Arial"/>
          <w:sz w:val="20"/>
          <w:szCs w:val="20"/>
        </w:rPr>
        <w:t xml:space="preserve"> </w:t>
      </w:r>
      <w:r w:rsidRPr="00402CA6">
        <w:rPr>
          <w:rFonts w:ascii="Arial Narrow" w:hAnsi="Arial Narrow" w:cs="Arial"/>
          <w:sz w:val="20"/>
          <w:szCs w:val="20"/>
        </w:rPr>
        <w:t>Tener residencia de al menos dos años en la entidad;</w:t>
      </w:r>
    </w:p>
    <w:p w14:paraId="24EFAFAB" w14:textId="77777777" w:rsidR="007D3763" w:rsidRPr="00402CA6" w:rsidRDefault="007D3763" w:rsidP="007D3763">
      <w:pPr>
        <w:pStyle w:val="Prrafodelista"/>
        <w:numPr>
          <w:ilvl w:val="0"/>
          <w:numId w:val="11"/>
        </w:numPr>
        <w:spacing w:after="0" w:line="240" w:lineRule="auto"/>
        <w:ind w:left="1134" w:firstLine="0"/>
        <w:jc w:val="both"/>
        <w:rPr>
          <w:rFonts w:ascii="Arial Narrow" w:hAnsi="Arial Narrow" w:cs="Arial"/>
          <w:sz w:val="20"/>
          <w:szCs w:val="20"/>
        </w:rPr>
      </w:pPr>
      <w:r w:rsidRPr="00402CA6">
        <w:rPr>
          <w:rFonts w:ascii="Arial Narrow" w:hAnsi="Arial Narrow" w:cs="Arial"/>
          <w:sz w:val="20"/>
          <w:szCs w:val="20"/>
        </w:rPr>
        <w:t>Que no he sido condenado(a) por delito alguno, salvo que hubiese sido de carácter no intencional o imprudencial;</w:t>
      </w:r>
    </w:p>
    <w:p w14:paraId="1A32EEB1" w14:textId="77777777" w:rsidR="007D3763" w:rsidRPr="00402CA6" w:rsidRDefault="007D3763" w:rsidP="007D3763">
      <w:pPr>
        <w:pStyle w:val="Prrafodelista"/>
        <w:numPr>
          <w:ilvl w:val="0"/>
          <w:numId w:val="11"/>
        </w:numPr>
        <w:spacing w:after="0" w:line="240" w:lineRule="auto"/>
        <w:ind w:left="1134" w:firstLine="0"/>
        <w:jc w:val="both"/>
        <w:rPr>
          <w:rFonts w:ascii="Arial Narrow" w:hAnsi="Arial Narrow" w:cs="Arial"/>
          <w:sz w:val="20"/>
          <w:szCs w:val="20"/>
        </w:rPr>
      </w:pPr>
      <w:r w:rsidRPr="00402CA6">
        <w:rPr>
          <w:rFonts w:ascii="Arial Narrow" w:hAnsi="Arial Narrow" w:cs="Arial"/>
          <w:sz w:val="20"/>
          <w:szCs w:val="20"/>
        </w:rPr>
        <w:t>Que no he sido registrado(a) como candidato(a) a cargo alguno de elección popular durante los tres años inmediatos anteriores a la designación;</w:t>
      </w:r>
    </w:p>
    <w:p w14:paraId="2EFBBF4A" w14:textId="77777777" w:rsidR="007D3763" w:rsidRPr="00402CA6" w:rsidRDefault="007D3763" w:rsidP="007D3763">
      <w:pPr>
        <w:pStyle w:val="Prrafodelista"/>
        <w:numPr>
          <w:ilvl w:val="0"/>
          <w:numId w:val="11"/>
        </w:numPr>
        <w:spacing w:after="0" w:line="240" w:lineRule="auto"/>
        <w:ind w:left="1134" w:firstLine="0"/>
        <w:jc w:val="both"/>
        <w:rPr>
          <w:rFonts w:ascii="Arial Narrow" w:hAnsi="Arial Narrow" w:cs="Arial"/>
          <w:sz w:val="20"/>
          <w:szCs w:val="20"/>
        </w:rPr>
      </w:pPr>
      <w:r w:rsidRPr="00402CA6">
        <w:rPr>
          <w:rFonts w:ascii="Arial Narrow" w:hAnsi="Arial Narrow" w:cs="Arial"/>
          <w:sz w:val="20"/>
          <w:szCs w:val="20"/>
        </w:rPr>
        <w:t>Que no desempeño ni he desempeñado en los tres años inmediatos anteriores, cargo de dirección nacional o estatal o municipal de algún partido político;</w:t>
      </w:r>
    </w:p>
    <w:p w14:paraId="0AE63C33" w14:textId="77777777" w:rsidR="007D3763" w:rsidRPr="00402CA6" w:rsidRDefault="007D3763" w:rsidP="007D3763">
      <w:pPr>
        <w:pStyle w:val="Prrafodelista"/>
        <w:numPr>
          <w:ilvl w:val="0"/>
          <w:numId w:val="11"/>
        </w:numPr>
        <w:spacing w:after="0" w:line="240" w:lineRule="auto"/>
        <w:ind w:left="1134" w:firstLine="0"/>
        <w:jc w:val="both"/>
        <w:rPr>
          <w:rFonts w:ascii="Arial Narrow" w:hAnsi="Arial Narrow" w:cs="Arial"/>
          <w:sz w:val="20"/>
          <w:szCs w:val="20"/>
        </w:rPr>
      </w:pPr>
      <w:r w:rsidRPr="00402CA6">
        <w:rPr>
          <w:rFonts w:ascii="Arial Narrow" w:hAnsi="Arial Narrow" w:cs="Arial"/>
          <w:sz w:val="20"/>
          <w:szCs w:val="20"/>
        </w:rPr>
        <w:t>Que no me he desempeñado durante el año previo a la designación como Secretaria (o) del Despacho del Poder Ejecutivo, ni Fiscal o Vicefiscal del Estado, ni Subsecretaria (o) u Oficial Mayor en la administración pública estatal o municipal;</w:t>
      </w:r>
    </w:p>
    <w:p w14:paraId="3DA01A7D" w14:textId="77777777" w:rsidR="007D3763" w:rsidRPr="00402CA6" w:rsidRDefault="007D3763" w:rsidP="007D3763">
      <w:pPr>
        <w:pStyle w:val="Prrafodelista"/>
        <w:numPr>
          <w:ilvl w:val="0"/>
          <w:numId w:val="11"/>
        </w:numPr>
        <w:spacing w:after="0" w:line="240" w:lineRule="auto"/>
        <w:ind w:left="1134" w:firstLine="0"/>
        <w:jc w:val="both"/>
        <w:rPr>
          <w:rFonts w:ascii="Arial Narrow" w:hAnsi="Arial Narrow" w:cs="Arial"/>
          <w:sz w:val="20"/>
          <w:szCs w:val="20"/>
        </w:rPr>
      </w:pPr>
      <w:r w:rsidRPr="00402CA6">
        <w:rPr>
          <w:rFonts w:ascii="Arial Narrow" w:hAnsi="Arial Narrow" w:cs="Arial"/>
          <w:sz w:val="20"/>
          <w:szCs w:val="20"/>
        </w:rPr>
        <w:t>La aceptación de las reglas establecidas en el presente proceso de selección;</w:t>
      </w:r>
    </w:p>
    <w:p w14:paraId="4224FC76" w14:textId="77777777" w:rsidR="007D3763" w:rsidRPr="00402CA6" w:rsidRDefault="007D3763" w:rsidP="007D3763">
      <w:pPr>
        <w:pStyle w:val="Prrafodelista"/>
        <w:numPr>
          <w:ilvl w:val="0"/>
          <w:numId w:val="11"/>
        </w:numPr>
        <w:spacing w:after="0" w:line="240" w:lineRule="auto"/>
        <w:ind w:left="1418" w:hanging="284"/>
        <w:jc w:val="both"/>
        <w:rPr>
          <w:rFonts w:ascii="Arial Narrow" w:hAnsi="Arial Narrow" w:cs="Arial"/>
          <w:sz w:val="20"/>
          <w:szCs w:val="20"/>
        </w:rPr>
      </w:pPr>
      <w:r w:rsidRPr="00402CA6">
        <w:rPr>
          <w:rFonts w:ascii="Arial Narrow" w:hAnsi="Arial Narrow" w:cs="Arial"/>
          <w:sz w:val="20"/>
          <w:szCs w:val="20"/>
        </w:rPr>
        <w:t>Que toda la información que, con motivo del procedimiento de selección, he proporcionado al Instituto Electoral y de Participación Ciudadana del Estado de Durango es veraz y auténtica;</w:t>
      </w:r>
    </w:p>
    <w:p w14:paraId="3C65EDDE" w14:textId="77777777" w:rsidR="0006495C" w:rsidRPr="00402CA6" w:rsidRDefault="0006495C" w:rsidP="0006495C">
      <w:pPr>
        <w:pStyle w:val="Prrafodelista"/>
        <w:spacing w:after="0" w:line="240" w:lineRule="auto"/>
        <w:jc w:val="both"/>
        <w:rPr>
          <w:rFonts w:ascii="Arial Narrow" w:hAnsi="Arial Narrow" w:cs="Arial"/>
          <w:sz w:val="20"/>
          <w:szCs w:val="20"/>
        </w:rPr>
      </w:pPr>
    </w:p>
    <w:p w14:paraId="5400D4D0" w14:textId="77777777" w:rsidR="0088132B" w:rsidRPr="008F30C5" w:rsidRDefault="008F30C5" w:rsidP="008F30C5">
      <w:pPr>
        <w:pStyle w:val="Prrafodelista"/>
        <w:numPr>
          <w:ilvl w:val="1"/>
          <w:numId w:val="12"/>
        </w:numPr>
        <w:ind w:left="709" w:hanging="425"/>
        <w:jc w:val="both"/>
        <w:rPr>
          <w:rFonts w:ascii="Arial Narrow" w:hAnsi="Arial Narrow" w:cs="Arial"/>
        </w:rPr>
      </w:pPr>
      <w:r>
        <w:rPr>
          <w:rFonts w:ascii="Arial Narrow" w:hAnsi="Arial Narrow" w:cs="Arial"/>
        </w:rPr>
        <w:t xml:space="preserve"> </w:t>
      </w:r>
      <w:r w:rsidR="0088132B" w:rsidRPr="00CC05E9">
        <w:rPr>
          <w:rFonts w:ascii="Arial Narrow" w:hAnsi="Arial Narrow" w:cs="Arial"/>
        </w:rPr>
        <w:t>Aceptación</w:t>
      </w:r>
      <w:r w:rsidR="0088132B" w:rsidRPr="008F30C5">
        <w:rPr>
          <w:rFonts w:ascii="Arial Narrow" w:hAnsi="Arial Narrow" w:cs="Arial"/>
        </w:rPr>
        <w:t xml:space="preserve"> de que sus datos personales sean utilizados únicamente para los fines establecidos en la convocatoria. </w:t>
      </w:r>
    </w:p>
    <w:p w14:paraId="3EF108BA" w14:textId="77777777" w:rsidR="0088132B" w:rsidRPr="00677F2E" w:rsidRDefault="0088132B" w:rsidP="008F30C5">
      <w:pPr>
        <w:pStyle w:val="Prrafodelista"/>
        <w:numPr>
          <w:ilvl w:val="1"/>
          <w:numId w:val="12"/>
        </w:numPr>
        <w:ind w:left="709" w:hanging="425"/>
        <w:jc w:val="both"/>
        <w:rPr>
          <w:rFonts w:ascii="Arial Narrow" w:hAnsi="Arial Narrow" w:cs="Arial"/>
        </w:rPr>
      </w:pPr>
      <w:r w:rsidRPr="00677F2E">
        <w:rPr>
          <w:rFonts w:ascii="Arial Narrow" w:hAnsi="Arial Narrow" w:cs="Arial"/>
        </w:rPr>
        <w:t>En su caso, presentar certificados, comprobantes con valor curricular, u otros documentos que acrediten que la o el aspirante cuenta con los conocimientos para el desempeño adecuado de sus funciones, así como señalar las referencias completas de las publicaciones en las que haya participado.</w:t>
      </w:r>
    </w:p>
    <w:p w14:paraId="3FE8A741" w14:textId="6B749508" w:rsidR="0088132B" w:rsidRPr="00677F2E" w:rsidRDefault="0088132B" w:rsidP="008F30C5">
      <w:pPr>
        <w:pStyle w:val="Prrafodelista"/>
        <w:numPr>
          <w:ilvl w:val="1"/>
          <w:numId w:val="12"/>
        </w:numPr>
        <w:ind w:left="709" w:hanging="425"/>
        <w:jc w:val="both"/>
        <w:rPr>
          <w:rFonts w:ascii="Arial Narrow" w:hAnsi="Arial Narrow" w:cs="Arial"/>
        </w:rPr>
      </w:pPr>
      <w:r w:rsidRPr="00677F2E">
        <w:rPr>
          <w:rFonts w:ascii="Arial Narrow" w:hAnsi="Arial Narrow" w:cs="Arial"/>
        </w:rPr>
        <w:t>Un escrito de dos cuartillas como máximo, en formato libre, en las que exprese las razones por las que aspira a ser designad</w:t>
      </w:r>
      <w:r w:rsidR="00954E96">
        <w:rPr>
          <w:rFonts w:ascii="Arial Narrow" w:hAnsi="Arial Narrow" w:cs="Arial"/>
        </w:rPr>
        <w:t>a</w:t>
      </w:r>
      <w:r w:rsidRPr="00677F2E">
        <w:rPr>
          <w:rFonts w:ascii="Arial Narrow" w:hAnsi="Arial Narrow" w:cs="Arial"/>
        </w:rPr>
        <w:t xml:space="preserve"> como</w:t>
      </w:r>
      <w:r w:rsidR="001968F8" w:rsidRPr="00677F2E">
        <w:rPr>
          <w:rFonts w:ascii="Arial Narrow" w:hAnsi="Arial Narrow" w:cs="Arial"/>
        </w:rPr>
        <w:t xml:space="preserve"> </w:t>
      </w:r>
      <w:proofErr w:type="gramStart"/>
      <w:r w:rsidR="00954E96" w:rsidRPr="00B95AE3">
        <w:rPr>
          <w:rFonts w:ascii="Arial Narrow" w:hAnsi="Arial Narrow"/>
          <w:sz w:val="24"/>
          <w:lang w:eastAsia="es-MX"/>
        </w:rPr>
        <w:t>Consejera</w:t>
      </w:r>
      <w:proofErr w:type="gramEnd"/>
      <w:r w:rsidR="00954E96" w:rsidRPr="00B95AE3">
        <w:rPr>
          <w:rFonts w:ascii="Arial Narrow" w:hAnsi="Arial Narrow"/>
          <w:sz w:val="24"/>
          <w:lang w:eastAsia="es-MX"/>
        </w:rPr>
        <w:t xml:space="preserve"> o Consejero Presidente, Consejeras y Consejeros </w:t>
      </w:r>
      <w:r w:rsidR="00954E96" w:rsidRPr="00954E96">
        <w:rPr>
          <w:rFonts w:ascii="Arial Narrow" w:hAnsi="Arial Narrow"/>
          <w:sz w:val="24"/>
          <w:lang w:eastAsia="es-MX"/>
        </w:rPr>
        <w:t>Suplentes</w:t>
      </w:r>
      <w:r w:rsidR="00773C0E" w:rsidRPr="00954E96">
        <w:rPr>
          <w:rFonts w:ascii="Arial Narrow" w:hAnsi="Arial Narrow" w:cs="Arial"/>
        </w:rPr>
        <w:t xml:space="preserve"> </w:t>
      </w:r>
      <w:r w:rsidRPr="00954E96">
        <w:rPr>
          <w:rFonts w:ascii="Arial Narrow" w:hAnsi="Arial Narrow" w:cs="Arial"/>
        </w:rPr>
        <w:t>del Consejo Municipal respectivo</w:t>
      </w:r>
      <w:r w:rsidRPr="00677F2E">
        <w:rPr>
          <w:rFonts w:ascii="Arial Narrow" w:hAnsi="Arial Narrow" w:cs="Arial"/>
          <w:sz w:val="24"/>
          <w:szCs w:val="24"/>
        </w:rPr>
        <w:t>.</w:t>
      </w:r>
    </w:p>
    <w:p w14:paraId="5B6540BA" w14:textId="36E351FB" w:rsidR="0088132B" w:rsidRDefault="0088132B" w:rsidP="008F30C5">
      <w:pPr>
        <w:pStyle w:val="Prrafodelista"/>
        <w:numPr>
          <w:ilvl w:val="1"/>
          <w:numId w:val="12"/>
        </w:numPr>
        <w:ind w:left="709" w:hanging="502"/>
        <w:jc w:val="both"/>
        <w:rPr>
          <w:rFonts w:ascii="Arial Narrow" w:hAnsi="Arial Narrow" w:cs="Arial"/>
        </w:rPr>
      </w:pPr>
      <w:r w:rsidRPr="00677F2E">
        <w:rPr>
          <w:rFonts w:ascii="Arial Narrow" w:hAnsi="Arial Narrow" w:cs="Arial"/>
        </w:rPr>
        <w:t>Declaración de la o el aspirante en la que exprese su disponibilidad para designad</w:t>
      </w:r>
      <w:r w:rsidR="00D1345E">
        <w:rPr>
          <w:rFonts w:ascii="Arial Narrow" w:hAnsi="Arial Narrow" w:cs="Arial"/>
        </w:rPr>
        <w:t>a</w:t>
      </w:r>
      <w:r w:rsidRPr="00677F2E">
        <w:rPr>
          <w:rFonts w:ascii="Arial Narrow" w:hAnsi="Arial Narrow" w:cs="Arial"/>
        </w:rPr>
        <w:t xml:space="preserve"> como </w:t>
      </w:r>
      <w:proofErr w:type="gramStart"/>
      <w:r w:rsidR="00D1345E" w:rsidRPr="00D1345E">
        <w:rPr>
          <w:rFonts w:ascii="Arial Narrow" w:hAnsi="Arial Narrow" w:cs="Arial"/>
          <w:lang w:val="es-ES"/>
        </w:rPr>
        <w:t>Consejera</w:t>
      </w:r>
      <w:proofErr w:type="gramEnd"/>
      <w:r w:rsidR="00D1345E" w:rsidRPr="00D1345E">
        <w:rPr>
          <w:rFonts w:ascii="Arial Narrow" w:hAnsi="Arial Narrow" w:cs="Arial"/>
          <w:lang w:val="es-ES"/>
        </w:rPr>
        <w:t xml:space="preserve"> o Consejero Presidente, Consejeras y Consejeros Suplentes </w:t>
      </w:r>
      <w:r w:rsidRPr="00677F2E">
        <w:rPr>
          <w:rFonts w:ascii="Arial Narrow" w:hAnsi="Arial Narrow" w:cs="Arial"/>
        </w:rPr>
        <w:t xml:space="preserve">y no tener impedimento alguno para el cumplimiento de las funciones inherentes a dicho cargo. </w:t>
      </w:r>
    </w:p>
    <w:p w14:paraId="49CCD93C" w14:textId="5F408946" w:rsidR="00B0437C" w:rsidRPr="00380E72" w:rsidRDefault="00380E72" w:rsidP="008F30C5">
      <w:pPr>
        <w:pStyle w:val="Prrafodelista"/>
        <w:numPr>
          <w:ilvl w:val="1"/>
          <w:numId w:val="12"/>
        </w:numPr>
        <w:ind w:left="709" w:hanging="502"/>
        <w:jc w:val="both"/>
        <w:rPr>
          <w:rFonts w:ascii="Arial Narrow" w:hAnsi="Arial Narrow" w:cs="Arial"/>
        </w:rPr>
      </w:pPr>
      <w:r w:rsidRPr="00380E72">
        <w:rPr>
          <w:rFonts w:ascii="Arial Narrow" w:hAnsi="Arial Narrow" w:cs="Arial"/>
        </w:rPr>
        <w:t>M</w:t>
      </w:r>
      <w:r w:rsidR="00B0437C" w:rsidRPr="00380E72">
        <w:rPr>
          <w:rFonts w:ascii="Arial Narrow" w:hAnsi="Arial Narrow" w:cs="Arial"/>
        </w:rPr>
        <w:t>anifestación de no haber sido sancionado por violencia política contra las mujeres en razón de género</w:t>
      </w:r>
    </w:p>
    <w:p w14:paraId="4A9DDA77"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La solicitud de registro que proporcionen las y los aspirantes, incluye la manifestación y consentimiento al Instituto Electoral y de Participación Ciudadana del Estado de Durango, para que sus datos personales sean utilizados únicamente para los propósitos que señala el presente procedimiento.</w:t>
      </w:r>
    </w:p>
    <w:p w14:paraId="24D2F334"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La recepción de solicitudes y documentación para ocupar el cargo convocado, será efectuada por la Secretaría Ejecutiva a través de la Dirección de Organización Electoral.</w:t>
      </w:r>
    </w:p>
    <w:p w14:paraId="4BC8E1EA"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La recepción de la documentación no prejuzga sobre el cumplimiento de los requisitos. La validación y determinación del cumplimiento corresponde al Consejero Presidente y las </w:t>
      </w:r>
      <w:proofErr w:type="gramStart"/>
      <w:r w:rsidRPr="00677F2E">
        <w:rPr>
          <w:rFonts w:ascii="Arial Narrow" w:hAnsi="Arial Narrow" w:cs="Arial"/>
          <w:sz w:val="22"/>
          <w:szCs w:val="22"/>
        </w:rPr>
        <w:t>Consejeras</w:t>
      </w:r>
      <w:proofErr w:type="gramEnd"/>
      <w:r w:rsidRPr="00677F2E">
        <w:rPr>
          <w:rFonts w:ascii="Arial Narrow" w:hAnsi="Arial Narrow" w:cs="Arial"/>
          <w:sz w:val="22"/>
          <w:szCs w:val="22"/>
        </w:rPr>
        <w:t xml:space="preserve"> y los Consejeros Electorales del Consejo General, en términos de lo previsto en </w:t>
      </w:r>
      <w:r w:rsidRPr="001B54C7">
        <w:rPr>
          <w:rFonts w:ascii="Arial Narrow" w:hAnsi="Arial Narrow" w:cs="Arial"/>
          <w:sz w:val="22"/>
          <w:szCs w:val="22"/>
        </w:rPr>
        <w:t xml:space="preserve">el </w:t>
      </w:r>
      <w:r w:rsidRPr="00003F1F">
        <w:rPr>
          <w:rFonts w:ascii="Arial Narrow" w:hAnsi="Arial Narrow" w:cs="Arial"/>
          <w:sz w:val="22"/>
          <w:szCs w:val="22"/>
        </w:rPr>
        <w:t>artículo 88, numeral 1, fracciones III y IV de la Ley de Instituciones y Procedimientos Electorales para el Estado de Durango, así como en el artículo</w:t>
      </w:r>
      <w:r w:rsidRPr="001B54C7">
        <w:rPr>
          <w:rFonts w:ascii="Arial Narrow" w:hAnsi="Arial Narrow" w:cs="Arial"/>
          <w:sz w:val="22"/>
          <w:szCs w:val="22"/>
        </w:rPr>
        <w:t xml:space="preserve"> 20,</w:t>
      </w:r>
      <w:r w:rsidRPr="00677F2E">
        <w:rPr>
          <w:rFonts w:ascii="Arial Narrow" w:hAnsi="Arial Narrow" w:cs="Arial"/>
          <w:sz w:val="22"/>
          <w:szCs w:val="22"/>
        </w:rPr>
        <w:t xml:space="preserve"> numeral 1, inciso c), fracción III del Reglamento de Elecciones del Instituto Nacional Electoral.</w:t>
      </w:r>
    </w:p>
    <w:p w14:paraId="748FA78B"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b/>
          <w:sz w:val="22"/>
          <w:szCs w:val="22"/>
        </w:rPr>
        <w:t xml:space="preserve">III. </w:t>
      </w:r>
      <w:r w:rsidRPr="00677F2E">
        <w:rPr>
          <w:rFonts w:ascii="Arial Narrow" w:hAnsi="Arial Narrow" w:cs="Arial"/>
          <w:sz w:val="22"/>
          <w:szCs w:val="22"/>
        </w:rPr>
        <w:t xml:space="preserve">Una vez concluido el plazo para el registro de aspirantes, la Secretaría Ejecutiva, a través de la Dirección de Organización, será la responsable de integrar las solicitudes y los expedientes completos de </w:t>
      </w:r>
      <w:r w:rsidR="00773C0E" w:rsidRPr="00677F2E">
        <w:rPr>
          <w:rFonts w:ascii="Arial Narrow" w:hAnsi="Arial Narrow" w:cs="Arial"/>
          <w:sz w:val="22"/>
          <w:szCs w:val="22"/>
        </w:rPr>
        <w:t xml:space="preserve">las y </w:t>
      </w:r>
      <w:r w:rsidRPr="00677F2E">
        <w:rPr>
          <w:rFonts w:ascii="Arial Narrow" w:hAnsi="Arial Narrow" w:cs="Arial"/>
          <w:sz w:val="22"/>
          <w:szCs w:val="22"/>
        </w:rPr>
        <w:t>los aspirantes registrados.</w:t>
      </w:r>
    </w:p>
    <w:p w14:paraId="461B8205" w14:textId="2666D86A"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lastRenderedPageBreak/>
        <w:t xml:space="preserve">Asimismo, elaborará una lista preliminar con todas las personas registradas y capturará el contenido de cada uno de los expedientes que integran las listas preliminares en el formato diseñado para tal </w:t>
      </w:r>
      <w:r w:rsidRPr="0049652E">
        <w:rPr>
          <w:rFonts w:ascii="Arial Narrow" w:hAnsi="Arial Narrow" w:cs="Arial"/>
          <w:sz w:val="22"/>
          <w:szCs w:val="22"/>
        </w:rPr>
        <w:t xml:space="preserve">efecto, </w:t>
      </w:r>
      <w:r w:rsidR="0049652E">
        <w:rPr>
          <w:rFonts w:ascii="Arial Narrow" w:hAnsi="Arial Narrow" w:cs="Arial"/>
          <w:sz w:val="22"/>
          <w:szCs w:val="22"/>
        </w:rPr>
        <w:t>A</w:t>
      </w:r>
      <w:r w:rsidRPr="0049652E">
        <w:rPr>
          <w:rFonts w:ascii="Arial Narrow" w:hAnsi="Arial Narrow" w:cs="Arial"/>
          <w:sz w:val="22"/>
          <w:szCs w:val="22"/>
        </w:rPr>
        <w:t>nexo 7,</w:t>
      </w:r>
      <w:r w:rsidRPr="00677F2E">
        <w:rPr>
          <w:rFonts w:ascii="Arial Narrow" w:hAnsi="Arial Narrow" w:cs="Arial"/>
          <w:sz w:val="22"/>
          <w:szCs w:val="22"/>
        </w:rPr>
        <w:t xml:space="preserve"> a partir de las solicitudes presentadas por los aspirantes.</w:t>
      </w:r>
    </w:p>
    <w:p w14:paraId="2857E3D7"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La Dirección de Organización Electoral</w:t>
      </w:r>
      <w:r w:rsidR="003A5677" w:rsidRPr="00677F2E">
        <w:rPr>
          <w:rFonts w:ascii="Arial Narrow" w:hAnsi="Arial Narrow" w:cs="Arial"/>
          <w:sz w:val="22"/>
          <w:szCs w:val="22"/>
        </w:rPr>
        <w:t>,</w:t>
      </w:r>
      <w:r w:rsidRPr="00677F2E">
        <w:rPr>
          <w:rFonts w:ascii="Arial Narrow" w:hAnsi="Arial Narrow" w:cs="Arial"/>
          <w:b/>
          <w:sz w:val="22"/>
          <w:szCs w:val="22"/>
        </w:rPr>
        <w:t xml:space="preserve"> </w:t>
      </w:r>
      <w:r w:rsidRPr="00677F2E">
        <w:rPr>
          <w:rFonts w:ascii="Arial Narrow" w:hAnsi="Arial Narrow" w:cs="Arial"/>
          <w:sz w:val="22"/>
          <w:szCs w:val="22"/>
        </w:rPr>
        <w:t>no podrá descartar o rechazar solicitud alguna que se le presente. En caso de considerar que algún candidato no reúne los requisitos legales o se tuviesen observaciones sobre los mismos, se dejará asentado en el apartado correspondiente del formato mencionado. Si la Dirección de Organización tuviera elementos adicionales a los manifestados por los aspirantes, deberá asentarlos en el apartado de observaciones.</w:t>
      </w:r>
    </w:p>
    <w:p w14:paraId="4ECC89C5"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En caso de que algún aspirante no presente la totalidad de la documentación, podrá subsanar la omisión siempre y cuando se encuentre dentro del plazo que establezca la Convocatoria; de no subsanar la omisión, quedará asentado en el apartado correspondiente del formato mencionado.</w:t>
      </w:r>
    </w:p>
    <w:p w14:paraId="17CE1C2B" w14:textId="14491390"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Se incluirán en los expedientes, las direcciones, </w:t>
      </w:r>
      <w:r w:rsidR="0049652E">
        <w:rPr>
          <w:rFonts w:ascii="Arial Narrow" w:hAnsi="Arial Narrow" w:cs="Arial"/>
          <w:sz w:val="22"/>
          <w:szCs w:val="22"/>
        </w:rPr>
        <w:t xml:space="preserve">correo electrónico, </w:t>
      </w:r>
      <w:r w:rsidRPr="00677F2E">
        <w:rPr>
          <w:rFonts w:ascii="Arial Narrow" w:hAnsi="Arial Narrow" w:cs="Arial"/>
          <w:sz w:val="22"/>
          <w:szCs w:val="22"/>
        </w:rPr>
        <w:t>teléfonos y demás información con la que se pueda localizar o establecer contacto de inmediato con las personas inscritas, para efectos de verificación, el eventual requerimiento de documentación complementaria, aclaraciones o, en su caso, concertación de citas para entrevistas y para llevar a cabo las distintas etapas del procedimiento.</w:t>
      </w:r>
    </w:p>
    <w:p w14:paraId="591B49AD" w14:textId="7FFDDADA"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La información y documentación precisada en la solicitud (</w:t>
      </w:r>
      <w:r w:rsidR="0049652E">
        <w:rPr>
          <w:rFonts w:ascii="Arial Narrow" w:hAnsi="Arial Narrow" w:cs="Arial"/>
          <w:sz w:val="22"/>
          <w:szCs w:val="22"/>
        </w:rPr>
        <w:t>A</w:t>
      </w:r>
      <w:r w:rsidRPr="00677F2E">
        <w:rPr>
          <w:rFonts w:ascii="Arial Narrow" w:hAnsi="Arial Narrow" w:cs="Arial"/>
          <w:sz w:val="22"/>
          <w:szCs w:val="22"/>
        </w:rPr>
        <w:t xml:space="preserve">nexo 2), currículum y documentos comprobatorios señalados en este procedimiento son clasificados como confidenciales en términos de lo establecido en la Ley General de Protección de Datos Personales en Posesión de Sujetos Obligados, la Ley de Transparencia y Acceso a la Información Pública del Estado de Durango, </w:t>
      </w:r>
      <w:r w:rsidRPr="00003F1F">
        <w:rPr>
          <w:rFonts w:ascii="Arial Narrow" w:hAnsi="Arial Narrow" w:cs="Arial"/>
          <w:sz w:val="22"/>
          <w:szCs w:val="22"/>
        </w:rPr>
        <w:t xml:space="preserve">así como la </w:t>
      </w:r>
      <w:r w:rsidR="00003F1F" w:rsidRPr="00003F1F">
        <w:rPr>
          <w:rFonts w:ascii="Arial Narrow" w:hAnsi="Arial Narrow" w:cs="Arial"/>
          <w:sz w:val="22"/>
          <w:szCs w:val="22"/>
        </w:rPr>
        <w:t>Ley de Protección de Datos Personales en posesión de Sujetos Obligados del Estado de Durango</w:t>
      </w:r>
      <w:r w:rsidRPr="00003F1F">
        <w:rPr>
          <w:rFonts w:ascii="Arial Narrow" w:hAnsi="Arial Narrow" w:cs="Arial"/>
          <w:sz w:val="22"/>
          <w:szCs w:val="22"/>
        </w:rPr>
        <w:t>,</w:t>
      </w:r>
      <w:r w:rsidRPr="00677F2E">
        <w:rPr>
          <w:rFonts w:ascii="Arial Narrow" w:hAnsi="Arial Narrow" w:cs="Arial"/>
          <w:sz w:val="22"/>
          <w:szCs w:val="22"/>
        </w:rPr>
        <w:t xml:space="preserve"> por lo que</w:t>
      </w:r>
      <w:r w:rsidR="000507A2">
        <w:rPr>
          <w:rFonts w:ascii="Arial Narrow" w:hAnsi="Arial Narrow" w:cs="Arial"/>
          <w:sz w:val="22"/>
          <w:szCs w:val="22"/>
        </w:rPr>
        <w:t>,</w:t>
      </w:r>
      <w:r w:rsidRPr="00677F2E">
        <w:rPr>
          <w:rFonts w:ascii="Arial Narrow" w:hAnsi="Arial Narrow" w:cs="Arial"/>
          <w:sz w:val="22"/>
          <w:szCs w:val="22"/>
        </w:rPr>
        <w:t xml:space="preserve"> la misma no podrá ser utilizada ni difundida sin el consentimiento expreso de su titular.</w:t>
      </w:r>
    </w:p>
    <w:p w14:paraId="06E66A90" w14:textId="69B1EEC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Una vez integrados los expedientes, la Secretaría Ejecutiva los remitirá de inmediato a la Comisión de Organización </w:t>
      </w:r>
      <w:r w:rsidR="00FD1195">
        <w:rPr>
          <w:rFonts w:ascii="Arial Narrow" w:hAnsi="Arial Narrow" w:cs="Arial"/>
          <w:sz w:val="22"/>
          <w:szCs w:val="22"/>
        </w:rPr>
        <w:t xml:space="preserve">y Capacitación </w:t>
      </w:r>
      <w:r w:rsidRPr="00677F2E">
        <w:rPr>
          <w:rFonts w:ascii="Arial Narrow" w:hAnsi="Arial Narrow" w:cs="Arial"/>
          <w:sz w:val="22"/>
          <w:szCs w:val="22"/>
        </w:rPr>
        <w:t>Electoral y el Secretario Técnico de la misma, resguardará los expedientes, mismos que podrán ser consultados por los integrantes del Consejo General.</w:t>
      </w:r>
    </w:p>
    <w:p w14:paraId="5092BB54"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La Secretaría Ejecutiva distribuirá oportunamente, las listas preliminares al Consejero Presidente y a las y los Consejeros Electorales, poniendo a su disposición la totalidad de expedientes para su consulta.</w:t>
      </w:r>
    </w:p>
    <w:p w14:paraId="28295504"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b/>
          <w:sz w:val="22"/>
          <w:szCs w:val="22"/>
        </w:rPr>
        <w:t xml:space="preserve">Tercera etapa. </w:t>
      </w:r>
      <w:r w:rsidRPr="00677F2E">
        <w:rPr>
          <w:rFonts w:ascii="Arial Narrow" w:hAnsi="Arial Narrow" w:cs="Arial"/>
          <w:sz w:val="22"/>
          <w:szCs w:val="22"/>
        </w:rPr>
        <w:t>Revisión de expedientes y valoración documental.</w:t>
      </w:r>
    </w:p>
    <w:p w14:paraId="54AF4994" w14:textId="15A3B178" w:rsidR="0088132B" w:rsidRPr="00677F2E" w:rsidRDefault="0088132B" w:rsidP="00CC234D">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El Consejo General, por conducto de la Secretaría Ejecutiva y la Dirección de Organización Electoral, realizará la revisión de cada uno de los expedientes de las y los ciudadanos registrados y valorará la documentación presentada por los aspirantes y en caso de que alguno de éstos no haya presentado la totalidad de la documentación, la </w:t>
      </w:r>
      <w:r w:rsidR="000B7066">
        <w:rPr>
          <w:rFonts w:ascii="Arial Narrow" w:hAnsi="Arial Narrow" w:cs="Arial"/>
          <w:sz w:val="22"/>
          <w:szCs w:val="22"/>
        </w:rPr>
        <w:t xml:space="preserve">Secretaria Ejecutiva </w:t>
      </w:r>
      <w:r w:rsidRPr="00677F2E">
        <w:rPr>
          <w:rFonts w:ascii="Arial Narrow" w:hAnsi="Arial Narrow" w:cs="Arial"/>
          <w:sz w:val="22"/>
          <w:szCs w:val="22"/>
        </w:rPr>
        <w:t xml:space="preserve">prevendrá a las o los aspirantes que se encuentren en ese supuesto para que </w:t>
      </w:r>
      <w:r w:rsidRPr="001B54C7">
        <w:rPr>
          <w:rFonts w:ascii="Arial Narrow" w:hAnsi="Arial Narrow" w:cs="Arial"/>
          <w:sz w:val="22"/>
          <w:szCs w:val="22"/>
        </w:rPr>
        <w:t xml:space="preserve">en un plazo </w:t>
      </w:r>
      <w:r w:rsidR="00EC1300" w:rsidRPr="002771E1">
        <w:rPr>
          <w:rFonts w:ascii="Arial Narrow" w:hAnsi="Arial Narrow" w:cs="Arial"/>
          <w:sz w:val="22"/>
          <w:szCs w:val="22"/>
        </w:rPr>
        <w:t>que no exceda del 23 de febrero de 2021</w:t>
      </w:r>
      <w:r w:rsidRPr="00677F2E">
        <w:rPr>
          <w:rFonts w:ascii="Arial Narrow" w:hAnsi="Arial Narrow" w:cs="Arial"/>
          <w:sz w:val="22"/>
          <w:szCs w:val="22"/>
        </w:rPr>
        <w:t>, subsanen las omisiones correspondientes.</w:t>
      </w:r>
    </w:p>
    <w:p w14:paraId="63A68569" w14:textId="5432F3CA" w:rsidR="00CC234D" w:rsidRDefault="00A87E08" w:rsidP="00B35D63">
      <w:pPr>
        <w:pStyle w:val="Textocomentario"/>
        <w:jc w:val="both"/>
        <w:rPr>
          <w:rFonts w:ascii="Arial Narrow" w:hAnsi="Arial Narrow" w:cs="Arial"/>
          <w:sz w:val="22"/>
          <w:szCs w:val="22"/>
        </w:rPr>
      </w:pPr>
      <w:r w:rsidRPr="00811AC4">
        <w:rPr>
          <w:rFonts w:ascii="Arial Narrow" w:hAnsi="Arial Narrow" w:cs="Arial"/>
          <w:sz w:val="22"/>
          <w:szCs w:val="22"/>
        </w:rPr>
        <w:t xml:space="preserve">Los </w:t>
      </w:r>
      <w:r w:rsidR="0088132B" w:rsidRPr="00811AC4">
        <w:rPr>
          <w:rFonts w:ascii="Arial Narrow" w:hAnsi="Arial Narrow" w:cs="Arial"/>
          <w:sz w:val="22"/>
          <w:szCs w:val="22"/>
        </w:rPr>
        <w:t>aspirantes que presentaron su solicitud de registro y documentación de manera electrónica</w:t>
      </w:r>
      <w:r w:rsidRPr="00811AC4">
        <w:rPr>
          <w:rFonts w:ascii="Arial Narrow" w:hAnsi="Arial Narrow" w:cs="Arial"/>
          <w:sz w:val="22"/>
          <w:szCs w:val="22"/>
        </w:rPr>
        <w:t>,</w:t>
      </w:r>
      <w:r w:rsidR="0088132B" w:rsidRPr="00811AC4">
        <w:rPr>
          <w:rFonts w:ascii="Arial Narrow" w:hAnsi="Arial Narrow" w:cs="Arial"/>
          <w:sz w:val="22"/>
          <w:szCs w:val="22"/>
        </w:rPr>
        <w:t xml:space="preserve"> </w:t>
      </w:r>
      <w:r w:rsidR="00210C7C">
        <w:rPr>
          <w:rFonts w:ascii="Arial Narrow" w:hAnsi="Arial Narrow" w:cs="Arial"/>
          <w:sz w:val="22"/>
          <w:szCs w:val="22"/>
        </w:rPr>
        <w:t xml:space="preserve">una vez que se reanuden las actividades presenciales </w:t>
      </w:r>
      <w:r w:rsidR="004234C1">
        <w:rPr>
          <w:rFonts w:ascii="Arial Narrow" w:hAnsi="Arial Narrow" w:cs="Arial"/>
          <w:sz w:val="22"/>
          <w:szCs w:val="22"/>
        </w:rPr>
        <w:t xml:space="preserve">en el Instituto, </w:t>
      </w:r>
      <w:r w:rsidR="0088132B" w:rsidRPr="00811AC4">
        <w:rPr>
          <w:rFonts w:ascii="Arial Narrow" w:hAnsi="Arial Narrow" w:cs="Arial"/>
          <w:sz w:val="22"/>
          <w:szCs w:val="22"/>
        </w:rPr>
        <w:t>deberán presentar la totalidad de la documentación</w:t>
      </w:r>
      <w:r w:rsidR="00210C7C">
        <w:rPr>
          <w:rFonts w:ascii="Arial Narrow" w:hAnsi="Arial Narrow" w:cs="Arial"/>
          <w:sz w:val="22"/>
          <w:szCs w:val="22"/>
        </w:rPr>
        <w:t xml:space="preserve"> en las insta</w:t>
      </w:r>
      <w:r w:rsidR="004234C1">
        <w:rPr>
          <w:rFonts w:ascii="Arial Narrow" w:hAnsi="Arial Narrow" w:cs="Arial"/>
          <w:sz w:val="22"/>
          <w:szCs w:val="22"/>
        </w:rPr>
        <w:t>la</w:t>
      </w:r>
      <w:r w:rsidR="00210C7C">
        <w:rPr>
          <w:rFonts w:ascii="Arial Narrow" w:hAnsi="Arial Narrow" w:cs="Arial"/>
          <w:sz w:val="22"/>
          <w:szCs w:val="22"/>
        </w:rPr>
        <w:t xml:space="preserve">ciones del </w:t>
      </w:r>
      <w:r w:rsidR="004234C1">
        <w:rPr>
          <w:rFonts w:ascii="Arial Narrow" w:hAnsi="Arial Narrow" w:cs="Arial"/>
          <w:sz w:val="22"/>
          <w:szCs w:val="22"/>
        </w:rPr>
        <w:t>mism</w:t>
      </w:r>
      <w:r w:rsidR="00210C7C">
        <w:rPr>
          <w:rFonts w:ascii="Arial Narrow" w:hAnsi="Arial Narrow" w:cs="Arial"/>
          <w:sz w:val="22"/>
          <w:szCs w:val="22"/>
        </w:rPr>
        <w:t>o o bien</w:t>
      </w:r>
      <w:r w:rsidR="0088132B" w:rsidRPr="00811AC4">
        <w:rPr>
          <w:rFonts w:ascii="Arial Narrow" w:hAnsi="Arial Narrow" w:cs="Arial"/>
          <w:sz w:val="22"/>
          <w:szCs w:val="22"/>
        </w:rPr>
        <w:t xml:space="preserve"> </w:t>
      </w:r>
      <w:r w:rsidRPr="00811AC4">
        <w:rPr>
          <w:rFonts w:ascii="Arial Narrow" w:hAnsi="Arial Narrow" w:cs="Arial"/>
          <w:sz w:val="22"/>
          <w:szCs w:val="22"/>
        </w:rPr>
        <w:t>por correo postal.</w:t>
      </w:r>
    </w:p>
    <w:p w14:paraId="41BF8159" w14:textId="77777777" w:rsidR="00B35D63" w:rsidRDefault="00B35D63" w:rsidP="00B35D63">
      <w:pPr>
        <w:pStyle w:val="Textocomentario"/>
        <w:jc w:val="both"/>
      </w:pPr>
    </w:p>
    <w:p w14:paraId="1DA4AC12" w14:textId="77777777" w:rsidR="0088132B" w:rsidRPr="00677F2E" w:rsidRDefault="0088132B" w:rsidP="0088132B">
      <w:pPr>
        <w:spacing w:after="200" w:line="276" w:lineRule="auto"/>
        <w:jc w:val="both"/>
        <w:rPr>
          <w:rFonts w:ascii="Arial Narrow" w:hAnsi="Arial Narrow" w:cs="Arial"/>
          <w:sz w:val="22"/>
          <w:szCs w:val="22"/>
        </w:rPr>
      </w:pPr>
      <w:r w:rsidRPr="00072B1F">
        <w:rPr>
          <w:rFonts w:ascii="Arial Narrow" w:hAnsi="Arial Narrow" w:cs="Arial"/>
          <w:sz w:val="22"/>
          <w:szCs w:val="22"/>
        </w:rPr>
        <w:t>Una vez concluido el plazo para subsanar omisiones al que se refiere la convocatoria, se publicará una lista de resultados derivados de la revisión documental efectuada por el Consejo General</w:t>
      </w:r>
      <w:r w:rsidRPr="00677F2E">
        <w:rPr>
          <w:rFonts w:ascii="Arial Narrow" w:hAnsi="Arial Narrow" w:cs="Arial"/>
          <w:sz w:val="22"/>
          <w:szCs w:val="22"/>
        </w:rPr>
        <w:t>.</w:t>
      </w:r>
    </w:p>
    <w:p w14:paraId="5169FF29" w14:textId="40A62746" w:rsidR="0088132B" w:rsidRPr="00677F2E" w:rsidRDefault="0088132B" w:rsidP="0088132B">
      <w:pPr>
        <w:pStyle w:val="Textoindependiente2"/>
        <w:spacing w:after="200" w:line="276" w:lineRule="auto"/>
        <w:rPr>
          <w:rFonts w:ascii="Arial Narrow" w:hAnsi="Arial Narrow" w:cs="Arial"/>
          <w:sz w:val="22"/>
          <w:szCs w:val="22"/>
        </w:rPr>
      </w:pPr>
      <w:r w:rsidRPr="00677F2E">
        <w:rPr>
          <w:rFonts w:ascii="Arial Narrow" w:hAnsi="Arial Narrow" w:cs="Arial"/>
          <w:sz w:val="22"/>
          <w:szCs w:val="22"/>
        </w:rPr>
        <w:lastRenderedPageBreak/>
        <w:t xml:space="preserve">En caso de que alguno de los aspirantes se llegue a inconformar </w:t>
      </w:r>
      <w:r w:rsidRPr="001B54C7">
        <w:rPr>
          <w:rFonts w:ascii="Arial Narrow" w:hAnsi="Arial Narrow" w:cs="Arial"/>
          <w:sz w:val="22"/>
          <w:szCs w:val="22"/>
        </w:rPr>
        <w:t xml:space="preserve">con los resultados publicados, podrán presentar las inconformidades a que haya lugar, contando para ello, con </w:t>
      </w:r>
      <w:r w:rsidRPr="00B35D63">
        <w:rPr>
          <w:rFonts w:ascii="Arial Narrow" w:hAnsi="Arial Narrow" w:cs="Arial"/>
          <w:sz w:val="22"/>
          <w:szCs w:val="22"/>
        </w:rPr>
        <w:t xml:space="preserve">un plazo </w:t>
      </w:r>
      <w:r w:rsidR="00083145" w:rsidRPr="00B35D63">
        <w:rPr>
          <w:rFonts w:ascii="Arial Narrow" w:hAnsi="Arial Narrow" w:cs="Arial"/>
          <w:sz w:val="22"/>
          <w:szCs w:val="22"/>
        </w:rPr>
        <w:t xml:space="preserve">de </w:t>
      </w:r>
      <w:r w:rsidR="0009130B" w:rsidRPr="00B35D63">
        <w:rPr>
          <w:rFonts w:ascii="Arial Narrow" w:hAnsi="Arial Narrow" w:cs="Arial"/>
          <w:sz w:val="22"/>
          <w:szCs w:val="22"/>
        </w:rPr>
        <w:t>2</w:t>
      </w:r>
      <w:r w:rsidRPr="00B35D63">
        <w:rPr>
          <w:rFonts w:ascii="Arial Narrow" w:hAnsi="Arial Narrow" w:cs="Arial"/>
          <w:sz w:val="22"/>
          <w:szCs w:val="22"/>
        </w:rPr>
        <w:t xml:space="preserve"> días </w:t>
      </w:r>
      <w:r w:rsidRPr="001B54C7">
        <w:rPr>
          <w:rFonts w:ascii="Arial Narrow" w:hAnsi="Arial Narrow" w:cs="Arial"/>
          <w:sz w:val="22"/>
          <w:szCs w:val="22"/>
        </w:rPr>
        <w:t>siguientes</w:t>
      </w:r>
      <w:r w:rsidRPr="00677F2E">
        <w:rPr>
          <w:rFonts w:ascii="Arial Narrow" w:hAnsi="Arial Narrow" w:cs="Arial"/>
          <w:sz w:val="22"/>
          <w:szCs w:val="22"/>
        </w:rPr>
        <w:t xml:space="preserve"> a la publicación de los resultados, </w:t>
      </w:r>
      <w:r w:rsidR="00F30A92">
        <w:rPr>
          <w:rFonts w:ascii="Arial Narrow" w:hAnsi="Arial Narrow" w:cs="Arial"/>
          <w:sz w:val="22"/>
          <w:szCs w:val="22"/>
        </w:rPr>
        <w:t>para ser</w:t>
      </w:r>
      <w:r w:rsidR="00F30A92" w:rsidRPr="00677F2E">
        <w:rPr>
          <w:rFonts w:ascii="Arial Narrow" w:hAnsi="Arial Narrow" w:cs="Arial"/>
          <w:sz w:val="22"/>
          <w:szCs w:val="22"/>
        </w:rPr>
        <w:t xml:space="preserve"> </w:t>
      </w:r>
      <w:r w:rsidR="00F30A92">
        <w:rPr>
          <w:rFonts w:ascii="Arial Narrow" w:hAnsi="Arial Narrow" w:cs="Arial"/>
          <w:sz w:val="22"/>
          <w:szCs w:val="22"/>
        </w:rPr>
        <w:t>resueltas por</w:t>
      </w:r>
      <w:r w:rsidR="00C71CF7">
        <w:rPr>
          <w:rFonts w:ascii="Arial Narrow" w:hAnsi="Arial Narrow" w:cs="Arial"/>
          <w:sz w:val="22"/>
          <w:szCs w:val="22"/>
        </w:rPr>
        <w:t xml:space="preserve"> la </w:t>
      </w:r>
      <w:r w:rsidR="00C71CF7" w:rsidRPr="00FE222D">
        <w:rPr>
          <w:rFonts w:ascii="Arial Narrow" w:hAnsi="Arial Narrow" w:cs="Arial"/>
          <w:sz w:val="22"/>
          <w:szCs w:val="22"/>
        </w:rPr>
        <w:t xml:space="preserve">Secretaría </w:t>
      </w:r>
      <w:r w:rsidR="00F30A92">
        <w:rPr>
          <w:rFonts w:ascii="Arial Narrow" w:hAnsi="Arial Narrow" w:cs="Arial"/>
          <w:sz w:val="22"/>
          <w:szCs w:val="22"/>
        </w:rPr>
        <w:t>del Instituto Electoral y de Participación Ciudadana del Estado de Durango.</w:t>
      </w:r>
    </w:p>
    <w:p w14:paraId="6A6EB2D1"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Una vez resueltas las inconformidades que en su caso</w:t>
      </w:r>
      <w:r w:rsidRPr="001B54C7">
        <w:rPr>
          <w:rFonts w:ascii="Arial Narrow" w:hAnsi="Arial Narrow" w:cs="Arial"/>
          <w:sz w:val="22"/>
          <w:szCs w:val="22"/>
        </w:rPr>
        <w:t>, lleguen a ser presentadas, se publicará una lista definitiva de los aspirantes que cumplieron con los requisitos relativos a la etapa de valoración documental y que en consecuencia pasarán a la etapa de valoración curricular y entrevista.</w:t>
      </w:r>
    </w:p>
    <w:p w14:paraId="33CEDD7C" w14:textId="77777777" w:rsidR="0088132B" w:rsidRPr="00677F2E" w:rsidRDefault="0088132B" w:rsidP="0088132B">
      <w:pPr>
        <w:spacing w:after="200" w:line="276" w:lineRule="auto"/>
        <w:jc w:val="both"/>
        <w:rPr>
          <w:rFonts w:ascii="Arial Narrow" w:hAnsi="Arial Narrow" w:cs="Arial"/>
          <w:b/>
          <w:sz w:val="22"/>
          <w:szCs w:val="22"/>
        </w:rPr>
      </w:pPr>
      <w:r w:rsidRPr="00CC234D">
        <w:rPr>
          <w:rFonts w:ascii="Arial Narrow" w:hAnsi="Arial Narrow" w:cs="Arial"/>
          <w:b/>
          <w:sz w:val="22"/>
          <w:szCs w:val="22"/>
        </w:rPr>
        <w:t>Cuarta etapa</w:t>
      </w:r>
      <w:r w:rsidRPr="00677F2E">
        <w:rPr>
          <w:rFonts w:ascii="Arial Narrow" w:hAnsi="Arial Narrow" w:cs="Arial"/>
          <w:b/>
          <w:sz w:val="22"/>
          <w:szCs w:val="22"/>
        </w:rPr>
        <w:t>.</w:t>
      </w:r>
      <w:r w:rsidRPr="00677F2E">
        <w:rPr>
          <w:rFonts w:ascii="Arial Narrow" w:hAnsi="Arial Narrow" w:cs="Arial"/>
          <w:sz w:val="22"/>
          <w:szCs w:val="22"/>
        </w:rPr>
        <w:t xml:space="preserve"> </w:t>
      </w:r>
      <w:r w:rsidR="000B7066">
        <w:rPr>
          <w:rFonts w:ascii="Arial Narrow" w:hAnsi="Arial Narrow" w:cs="Arial"/>
          <w:sz w:val="22"/>
          <w:szCs w:val="22"/>
        </w:rPr>
        <w:t>E</w:t>
      </w:r>
      <w:r w:rsidRPr="00677F2E">
        <w:rPr>
          <w:rFonts w:ascii="Arial Narrow" w:hAnsi="Arial Narrow" w:cs="Arial"/>
          <w:sz w:val="22"/>
          <w:szCs w:val="22"/>
        </w:rPr>
        <w:t>valuación</w:t>
      </w:r>
      <w:r w:rsidR="000B7066">
        <w:rPr>
          <w:rFonts w:ascii="Arial Narrow" w:hAnsi="Arial Narrow" w:cs="Arial"/>
          <w:sz w:val="22"/>
          <w:szCs w:val="22"/>
        </w:rPr>
        <w:t xml:space="preserve"> curricular y entrevista</w:t>
      </w:r>
      <w:r w:rsidRPr="00677F2E">
        <w:rPr>
          <w:rFonts w:ascii="Arial Narrow" w:hAnsi="Arial Narrow" w:cs="Arial"/>
          <w:sz w:val="22"/>
          <w:szCs w:val="22"/>
        </w:rPr>
        <w:t>.</w:t>
      </w:r>
    </w:p>
    <w:p w14:paraId="2213A48E"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Para la selección del perfil idóneo para ocupar el cargo vacante, los aspirantes que hayan superado la etapa relativa a la valoración documental, serán evaluados conforme a una evaluación máxima del 100%, a partir de la valoración de las siguientes variables:</w:t>
      </w:r>
    </w:p>
    <w:p w14:paraId="669CB280" w14:textId="77777777" w:rsidR="0088132B" w:rsidRPr="00677F2E" w:rsidRDefault="0088132B" w:rsidP="0088132B">
      <w:pPr>
        <w:pStyle w:val="Prrafodelista"/>
        <w:numPr>
          <w:ilvl w:val="0"/>
          <w:numId w:val="5"/>
        </w:numPr>
        <w:autoSpaceDE w:val="0"/>
        <w:autoSpaceDN w:val="0"/>
        <w:adjustRightInd w:val="0"/>
        <w:jc w:val="both"/>
        <w:rPr>
          <w:rFonts w:ascii="Arial Narrow" w:hAnsi="Arial Narrow" w:cs="Arial"/>
        </w:rPr>
      </w:pPr>
      <w:r w:rsidRPr="00677F2E">
        <w:rPr>
          <w:rFonts w:ascii="Arial Narrow" w:hAnsi="Arial Narrow" w:cs="Arial"/>
          <w:b/>
        </w:rPr>
        <w:t>Valoración curricular:</w:t>
      </w:r>
      <w:r w:rsidRPr="00677F2E">
        <w:rPr>
          <w:rFonts w:ascii="Arial Narrow" w:hAnsi="Arial Narrow" w:cs="Arial"/>
        </w:rPr>
        <w:t xml:space="preserve"> tendrá una ponderación del 30% del total de esta etapa, conformado de la siguiente manera:</w:t>
      </w:r>
    </w:p>
    <w:p w14:paraId="2478CD51" w14:textId="77777777" w:rsidR="0088132B" w:rsidRPr="00677F2E" w:rsidRDefault="0088132B" w:rsidP="0088132B">
      <w:pPr>
        <w:pStyle w:val="Prrafodelista"/>
        <w:autoSpaceDE w:val="0"/>
        <w:autoSpaceDN w:val="0"/>
        <w:adjustRightInd w:val="0"/>
        <w:ind w:left="1080"/>
        <w:jc w:val="both"/>
        <w:rPr>
          <w:rFonts w:ascii="Arial Narrow" w:eastAsiaTheme="minorEastAsia" w:hAnsi="Arial Narrow" w:cs="Arial"/>
        </w:rPr>
      </w:pPr>
    </w:p>
    <w:p w14:paraId="496956B8" w14:textId="77777777" w:rsidR="0088132B" w:rsidRPr="00677F2E" w:rsidRDefault="0088132B" w:rsidP="0088132B">
      <w:pPr>
        <w:pStyle w:val="Prrafodelista"/>
        <w:numPr>
          <w:ilvl w:val="0"/>
          <w:numId w:val="7"/>
        </w:numPr>
        <w:autoSpaceDE w:val="0"/>
        <w:autoSpaceDN w:val="0"/>
        <w:adjustRightInd w:val="0"/>
        <w:jc w:val="both"/>
        <w:rPr>
          <w:rFonts w:ascii="Arial Narrow" w:hAnsi="Arial Narrow" w:cs="Arial"/>
        </w:rPr>
      </w:pPr>
      <w:r w:rsidRPr="00677F2E">
        <w:rPr>
          <w:rFonts w:ascii="Arial Narrow" w:hAnsi="Arial Narrow" w:cs="Arial"/>
        </w:rPr>
        <w:t>Historia profesional y laboral: 20%</w:t>
      </w:r>
    </w:p>
    <w:p w14:paraId="6930B6D2" w14:textId="77777777" w:rsidR="0088132B" w:rsidRPr="00677F2E" w:rsidRDefault="0088132B" w:rsidP="0088132B">
      <w:pPr>
        <w:pStyle w:val="Prrafodelista"/>
        <w:numPr>
          <w:ilvl w:val="0"/>
          <w:numId w:val="7"/>
        </w:numPr>
        <w:autoSpaceDE w:val="0"/>
        <w:autoSpaceDN w:val="0"/>
        <w:adjustRightInd w:val="0"/>
        <w:jc w:val="both"/>
        <w:rPr>
          <w:rFonts w:ascii="Arial Narrow" w:hAnsi="Arial Narrow" w:cs="Arial"/>
        </w:rPr>
      </w:pPr>
      <w:r w:rsidRPr="00677F2E">
        <w:rPr>
          <w:rFonts w:ascii="Arial Narrow" w:hAnsi="Arial Narrow" w:cs="Arial"/>
        </w:rPr>
        <w:t>Participación en actividades cívicas y sociales: 5%</w:t>
      </w:r>
    </w:p>
    <w:p w14:paraId="0CE2784C" w14:textId="77777777" w:rsidR="0088132B" w:rsidRPr="00677F2E" w:rsidRDefault="0088132B" w:rsidP="0088132B">
      <w:pPr>
        <w:pStyle w:val="Prrafodelista"/>
        <w:numPr>
          <w:ilvl w:val="0"/>
          <w:numId w:val="7"/>
        </w:numPr>
        <w:autoSpaceDE w:val="0"/>
        <w:autoSpaceDN w:val="0"/>
        <w:adjustRightInd w:val="0"/>
        <w:jc w:val="both"/>
        <w:rPr>
          <w:rFonts w:ascii="Arial Narrow" w:hAnsi="Arial Narrow" w:cs="Arial"/>
        </w:rPr>
      </w:pPr>
      <w:r w:rsidRPr="00677F2E">
        <w:rPr>
          <w:rFonts w:ascii="Arial Narrow" w:hAnsi="Arial Narrow" w:cs="Arial"/>
        </w:rPr>
        <w:t>Experiencia en materia electoral: 5%</w:t>
      </w:r>
    </w:p>
    <w:p w14:paraId="672DC590" w14:textId="77777777" w:rsidR="0088132B" w:rsidRPr="00677F2E" w:rsidRDefault="0088132B" w:rsidP="0088132B">
      <w:pPr>
        <w:pStyle w:val="Prrafodelista"/>
        <w:autoSpaceDE w:val="0"/>
        <w:autoSpaceDN w:val="0"/>
        <w:adjustRightInd w:val="0"/>
        <w:ind w:left="1080"/>
        <w:jc w:val="both"/>
        <w:rPr>
          <w:rFonts w:ascii="Arial Narrow" w:hAnsi="Arial Narrow" w:cs="Arial"/>
        </w:rPr>
      </w:pPr>
    </w:p>
    <w:p w14:paraId="620109DD" w14:textId="77777777" w:rsidR="0088132B" w:rsidRPr="00677F2E" w:rsidRDefault="0088132B" w:rsidP="0088132B">
      <w:pPr>
        <w:pStyle w:val="Prrafodelista"/>
        <w:numPr>
          <w:ilvl w:val="0"/>
          <w:numId w:val="5"/>
        </w:numPr>
        <w:jc w:val="both"/>
        <w:rPr>
          <w:rFonts w:ascii="Arial Narrow" w:hAnsi="Arial Narrow" w:cs="Arial"/>
        </w:rPr>
      </w:pPr>
      <w:r w:rsidRPr="00677F2E">
        <w:rPr>
          <w:rFonts w:ascii="Arial Narrow" w:hAnsi="Arial Narrow" w:cs="Arial"/>
          <w:b/>
        </w:rPr>
        <w:t>Entrevista</w:t>
      </w:r>
      <w:r w:rsidRPr="00677F2E">
        <w:rPr>
          <w:rFonts w:ascii="Arial Narrow" w:hAnsi="Arial Narrow" w:cs="Arial"/>
        </w:rPr>
        <w:t>: tendrá una ponderación del 70% del total de esta etapa y se conformará de la siguiente manera:</w:t>
      </w:r>
    </w:p>
    <w:p w14:paraId="5CE45A58" w14:textId="77777777" w:rsidR="0088132B" w:rsidRPr="00677F2E" w:rsidRDefault="0088132B" w:rsidP="0088132B">
      <w:pPr>
        <w:pStyle w:val="Prrafodelista"/>
        <w:jc w:val="both"/>
        <w:rPr>
          <w:rFonts w:ascii="Arial Narrow" w:hAnsi="Arial Narrow" w:cs="Arial"/>
        </w:rPr>
      </w:pPr>
    </w:p>
    <w:p w14:paraId="3F6AD3DC" w14:textId="77777777" w:rsidR="0088132B" w:rsidRPr="00677F2E" w:rsidRDefault="0088132B" w:rsidP="0088132B">
      <w:pPr>
        <w:pStyle w:val="Prrafodelista"/>
        <w:numPr>
          <w:ilvl w:val="0"/>
          <w:numId w:val="4"/>
        </w:numPr>
        <w:jc w:val="both"/>
        <w:rPr>
          <w:rFonts w:ascii="Arial Narrow" w:eastAsiaTheme="minorEastAsia" w:hAnsi="Arial Narrow" w:cs="Arial"/>
        </w:rPr>
      </w:pPr>
      <w:r w:rsidRPr="00677F2E">
        <w:rPr>
          <w:rFonts w:ascii="Arial Narrow" w:eastAsiaTheme="minorEastAsia" w:hAnsi="Arial Narrow" w:cs="Arial"/>
        </w:rPr>
        <w:t>Apego a los principios rectores de la función electoral tendrá un valor del 15%</w:t>
      </w:r>
    </w:p>
    <w:p w14:paraId="004E7C5D" w14:textId="77777777" w:rsidR="0088132B" w:rsidRPr="00677F2E" w:rsidRDefault="0088132B" w:rsidP="0088132B">
      <w:pPr>
        <w:pStyle w:val="Prrafodelista"/>
        <w:numPr>
          <w:ilvl w:val="0"/>
          <w:numId w:val="4"/>
        </w:numPr>
        <w:jc w:val="both"/>
        <w:rPr>
          <w:rFonts w:ascii="Arial Narrow" w:eastAsiaTheme="minorEastAsia" w:hAnsi="Arial Narrow" w:cs="Arial"/>
        </w:rPr>
      </w:pPr>
      <w:r w:rsidRPr="00677F2E">
        <w:rPr>
          <w:rFonts w:ascii="Arial Narrow" w:hAnsi="Arial Narrow" w:cs="Arial"/>
        </w:rPr>
        <w:t>Idoneidad en el cargo tendrá un valor del 55%, distribuido como a continuación se indica:</w:t>
      </w:r>
    </w:p>
    <w:p w14:paraId="5E059C4D" w14:textId="77777777" w:rsidR="0088132B" w:rsidRPr="00677F2E" w:rsidRDefault="0088132B" w:rsidP="0088132B">
      <w:pPr>
        <w:pStyle w:val="Prrafodelista"/>
        <w:ind w:left="1068"/>
        <w:jc w:val="both"/>
        <w:rPr>
          <w:rFonts w:ascii="Arial Narrow" w:eastAsiaTheme="minorEastAsia" w:hAnsi="Arial Narrow" w:cs="Arial"/>
        </w:rPr>
      </w:pPr>
    </w:p>
    <w:p w14:paraId="184A2FBC" w14:textId="77777777" w:rsidR="0088132B" w:rsidRPr="00677F2E" w:rsidRDefault="0088132B" w:rsidP="0088132B">
      <w:pPr>
        <w:pStyle w:val="Prrafodelista"/>
        <w:numPr>
          <w:ilvl w:val="1"/>
          <w:numId w:val="6"/>
        </w:numPr>
        <w:jc w:val="both"/>
        <w:rPr>
          <w:rFonts w:ascii="Arial Narrow" w:eastAsiaTheme="minorEastAsia" w:hAnsi="Arial Narrow" w:cs="Arial"/>
        </w:rPr>
      </w:pPr>
      <w:r w:rsidRPr="00677F2E">
        <w:rPr>
          <w:rFonts w:ascii="Arial Narrow" w:eastAsiaTheme="minorEastAsia" w:hAnsi="Arial Narrow" w:cs="Arial"/>
        </w:rPr>
        <w:t xml:space="preserve">Liderazgo: 15% </w:t>
      </w:r>
    </w:p>
    <w:p w14:paraId="71160786" w14:textId="77777777" w:rsidR="0088132B" w:rsidRPr="00677F2E" w:rsidRDefault="0088132B" w:rsidP="0088132B">
      <w:pPr>
        <w:pStyle w:val="Prrafodelista"/>
        <w:numPr>
          <w:ilvl w:val="1"/>
          <w:numId w:val="6"/>
        </w:numPr>
        <w:jc w:val="both"/>
        <w:rPr>
          <w:rFonts w:ascii="Arial Narrow" w:eastAsiaTheme="minorEastAsia" w:hAnsi="Arial Narrow" w:cs="Arial"/>
        </w:rPr>
      </w:pPr>
      <w:r w:rsidRPr="00677F2E">
        <w:rPr>
          <w:rFonts w:ascii="Arial Narrow" w:eastAsiaTheme="minorEastAsia" w:hAnsi="Arial Narrow" w:cs="Arial"/>
        </w:rPr>
        <w:t xml:space="preserve">Comunicación: 10% </w:t>
      </w:r>
    </w:p>
    <w:p w14:paraId="752BA3C6" w14:textId="77777777" w:rsidR="0088132B" w:rsidRPr="00677F2E" w:rsidRDefault="0088132B" w:rsidP="0088132B">
      <w:pPr>
        <w:pStyle w:val="Prrafodelista"/>
        <w:numPr>
          <w:ilvl w:val="1"/>
          <w:numId w:val="6"/>
        </w:numPr>
        <w:jc w:val="both"/>
        <w:rPr>
          <w:rFonts w:ascii="Arial Narrow" w:eastAsiaTheme="minorEastAsia" w:hAnsi="Arial Narrow" w:cs="Arial"/>
        </w:rPr>
      </w:pPr>
      <w:r w:rsidRPr="00677F2E">
        <w:rPr>
          <w:rFonts w:ascii="Arial Narrow" w:eastAsiaTheme="minorEastAsia" w:hAnsi="Arial Narrow" w:cs="Arial"/>
        </w:rPr>
        <w:t xml:space="preserve">Trabajo en equipo: 10% </w:t>
      </w:r>
    </w:p>
    <w:p w14:paraId="2636EC20" w14:textId="77777777" w:rsidR="0088132B" w:rsidRPr="00677F2E" w:rsidRDefault="0088132B" w:rsidP="0088132B">
      <w:pPr>
        <w:pStyle w:val="Prrafodelista"/>
        <w:numPr>
          <w:ilvl w:val="1"/>
          <w:numId w:val="6"/>
        </w:numPr>
        <w:jc w:val="both"/>
        <w:rPr>
          <w:rFonts w:ascii="Arial Narrow" w:eastAsiaTheme="minorEastAsia" w:hAnsi="Arial Narrow" w:cs="Arial"/>
        </w:rPr>
      </w:pPr>
      <w:r w:rsidRPr="00677F2E">
        <w:rPr>
          <w:rFonts w:ascii="Arial Narrow" w:eastAsiaTheme="minorEastAsia" w:hAnsi="Arial Narrow" w:cs="Arial"/>
        </w:rPr>
        <w:t xml:space="preserve">Negociación: 15% </w:t>
      </w:r>
    </w:p>
    <w:p w14:paraId="240D5195" w14:textId="77777777" w:rsidR="0088132B" w:rsidRPr="00677F2E" w:rsidRDefault="0088132B" w:rsidP="0088132B">
      <w:pPr>
        <w:pStyle w:val="Prrafodelista"/>
        <w:numPr>
          <w:ilvl w:val="1"/>
          <w:numId w:val="6"/>
        </w:numPr>
        <w:jc w:val="both"/>
        <w:rPr>
          <w:rFonts w:ascii="Arial Narrow" w:eastAsiaTheme="minorEastAsia" w:hAnsi="Arial Narrow" w:cs="Arial"/>
        </w:rPr>
      </w:pPr>
      <w:r w:rsidRPr="00677F2E">
        <w:rPr>
          <w:rFonts w:ascii="Arial Narrow" w:eastAsiaTheme="minorEastAsia" w:hAnsi="Arial Narrow" w:cs="Arial"/>
        </w:rPr>
        <w:t xml:space="preserve">Profesionalismo e integridad: 5% </w:t>
      </w:r>
    </w:p>
    <w:p w14:paraId="2DFF7F52" w14:textId="51B67DDC"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La convocatoria deberá señalar las fechas </w:t>
      </w:r>
      <w:r w:rsidR="00762D68">
        <w:rPr>
          <w:rFonts w:ascii="Arial Narrow" w:hAnsi="Arial Narrow" w:cs="Arial"/>
          <w:sz w:val="22"/>
          <w:szCs w:val="22"/>
        </w:rPr>
        <w:t xml:space="preserve">y la modalidad </w:t>
      </w:r>
      <w:r w:rsidRPr="00677F2E">
        <w:rPr>
          <w:rFonts w:ascii="Arial Narrow" w:hAnsi="Arial Narrow" w:cs="Arial"/>
          <w:sz w:val="22"/>
          <w:szCs w:val="22"/>
        </w:rPr>
        <w:t xml:space="preserve">para llevar a cabo las entrevistas a las y los aspirantes que hayan acreditado la etapa de valoración documental. </w:t>
      </w:r>
    </w:p>
    <w:p w14:paraId="3DC43D7D" w14:textId="2DCD1EC5"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Para tal efecto, la Secretaría Ejecutiva, a través de la Dirección de Organización Electoral, establecerá un calendario en el que se establezcan los horarios para la realización de las entrevistas a las y los aspirantes, mismos que serán publicados en el portal de </w:t>
      </w:r>
      <w:r w:rsidR="005072CF">
        <w:rPr>
          <w:rFonts w:ascii="Arial Narrow" w:hAnsi="Arial Narrow" w:cs="Arial"/>
          <w:sz w:val="22"/>
          <w:szCs w:val="22"/>
        </w:rPr>
        <w:t>Internet</w:t>
      </w:r>
      <w:r w:rsidRPr="00677F2E">
        <w:rPr>
          <w:rFonts w:ascii="Arial Narrow" w:hAnsi="Arial Narrow" w:cs="Arial"/>
          <w:sz w:val="22"/>
          <w:szCs w:val="22"/>
        </w:rPr>
        <w:t xml:space="preserve"> del Instituto Electoral y de Participación Ciudadana del Estado de Durango. Asimismo, deberá hacer del conocimiento oportuno de los </w:t>
      </w:r>
      <w:r w:rsidR="000B7066">
        <w:rPr>
          <w:rFonts w:ascii="Arial Narrow" w:hAnsi="Arial Narrow" w:cs="Arial"/>
          <w:sz w:val="22"/>
          <w:szCs w:val="22"/>
        </w:rPr>
        <w:t>aspirantes y de los integrantes del Consejo General</w:t>
      </w:r>
      <w:r w:rsidR="00CE40D5">
        <w:rPr>
          <w:rFonts w:ascii="Arial Narrow" w:hAnsi="Arial Narrow" w:cs="Arial"/>
          <w:sz w:val="22"/>
          <w:szCs w:val="22"/>
        </w:rPr>
        <w:t>,</w:t>
      </w:r>
      <w:r w:rsidR="000B7066">
        <w:rPr>
          <w:rFonts w:ascii="Arial Narrow" w:hAnsi="Arial Narrow" w:cs="Arial"/>
          <w:sz w:val="22"/>
          <w:szCs w:val="22"/>
        </w:rPr>
        <w:t xml:space="preserve"> </w:t>
      </w:r>
      <w:r w:rsidR="00CE40D5">
        <w:rPr>
          <w:rFonts w:ascii="Arial Narrow" w:hAnsi="Arial Narrow" w:cs="Arial"/>
          <w:sz w:val="22"/>
          <w:szCs w:val="22"/>
        </w:rPr>
        <w:t>l</w:t>
      </w:r>
      <w:r w:rsidRPr="00677F2E">
        <w:rPr>
          <w:rFonts w:ascii="Arial Narrow" w:hAnsi="Arial Narrow" w:cs="Arial"/>
          <w:sz w:val="22"/>
          <w:szCs w:val="22"/>
        </w:rPr>
        <w:t>as fechas y horarios en que habrán de realizarse las entrevistas y deberá proporcionar todos los insumos necesarios para la realización de las mismas.</w:t>
      </w:r>
    </w:p>
    <w:p w14:paraId="2C77AFF0" w14:textId="312241A9"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Los Consejeros Electorales del Consejo General serán quienes entrevistarán a las y los aspirantes y serán realizadas por grupos de al menos </w:t>
      </w:r>
      <w:proofErr w:type="gramStart"/>
      <w:r w:rsidRPr="00B35D63">
        <w:rPr>
          <w:rFonts w:ascii="Arial Narrow" w:hAnsi="Arial Narrow" w:cs="Arial"/>
          <w:sz w:val="22"/>
          <w:szCs w:val="22"/>
        </w:rPr>
        <w:t>dos</w:t>
      </w:r>
      <w:r w:rsidR="00CE40D5">
        <w:rPr>
          <w:rFonts w:ascii="Arial Narrow" w:hAnsi="Arial Narrow" w:cs="Arial"/>
          <w:sz w:val="22"/>
          <w:szCs w:val="22"/>
        </w:rPr>
        <w:t xml:space="preserve"> </w:t>
      </w:r>
      <w:r w:rsidRPr="00677F2E">
        <w:rPr>
          <w:rFonts w:ascii="Arial Narrow" w:hAnsi="Arial Narrow" w:cs="Arial"/>
          <w:sz w:val="22"/>
          <w:szCs w:val="22"/>
        </w:rPr>
        <w:t xml:space="preserve"> Consejer</w:t>
      </w:r>
      <w:r w:rsidR="000E4C3E">
        <w:rPr>
          <w:rFonts w:ascii="Arial Narrow" w:hAnsi="Arial Narrow" w:cs="Arial"/>
          <w:sz w:val="22"/>
          <w:szCs w:val="22"/>
        </w:rPr>
        <w:t>a</w:t>
      </w:r>
      <w:r w:rsidRPr="00677F2E">
        <w:rPr>
          <w:rFonts w:ascii="Arial Narrow" w:hAnsi="Arial Narrow" w:cs="Arial"/>
          <w:sz w:val="22"/>
          <w:szCs w:val="22"/>
        </w:rPr>
        <w:t>s</w:t>
      </w:r>
      <w:proofErr w:type="gramEnd"/>
      <w:r w:rsidR="000E4C3E">
        <w:rPr>
          <w:rFonts w:ascii="Arial Narrow" w:hAnsi="Arial Narrow" w:cs="Arial"/>
          <w:sz w:val="22"/>
          <w:szCs w:val="22"/>
        </w:rPr>
        <w:t xml:space="preserve"> y Consejeros</w:t>
      </w:r>
      <w:r w:rsidR="0050395A" w:rsidRPr="00677F2E">
        <w:rPr>
          <w:rFonts w:ascii="Arial Narrow" w:hAnsi="Arial Narrow" w:cs="Arial"/>
          <w:sz w:val="22"/>
          <w:szCs w:val="22"/>
        </w:rPr>
        <w:t xml:space="preserve"> </w:t>
      </w:r>
      <w:r w:rsidRPr="00677F2E">
        <w:rPr>
          <w:rFonts w:ascii="Arial Narrow" w:hAnsi="Arial Narrow" w:cs="Arial"/>
          <w:sz w:val="22"/>
          <w:szCs w:val="22"/>
        </w:rPr>
        <w:t>Electorales del Consejo General.</w:t>
      </w:r>
    </w:p>
    <w:p w14:paraId="06A567A0"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lastRenderedPageBreak/>
        <w:t>Los aspirantes convocados se entrevistarán en</w:t>
      </w:r>
      <w:r w:rsidR="00492EFB">
        <w:rPr>
          <w:rFonts w:ascii="Arial Narrow" w:hAnsi="Arial Narrow" w:cs="Arial"/>
          <w:sz w:val="22"/>
          <w:szCs w:val="22"/>
        </w:rPr>
        <w:t xml:space="preserve"> la</w:t>
      </w:r>
      <w:r w:rsidRPr="00677F2E">
        <w:rPr>
          <w:rFonts w:ascii="Arial Narrow" w:hAnsi="Arial Narrow" w:cs="Arial"/>
          <w:sz w:val="22"/>
          <w:szCs w:val="22"/>
        </w:rPr>
        <w:t xml:space="preserve"> fecha y hora señalados por la Secretaría Ejecutiva a través de la Dirección de Organización Electoral y se abstendrán de buscar contactos individuales con los entrevistadores durante el plazo de vigencia de la convocatoria, para tratar asuntos relacionados con el proceso de selección.</w:t>
      </w:r>
    </w:p>
    <w:p w14:paraId="12852C03" w14:textId="072281DE"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Las entrevistas efe</w:t>
      </w:r>
      <w:r w:rsidR="0067043C">
        <w:rPr>
          <w:rFonts w:ascii="Arial Narrow" w:hAnsi="Arial Narrow" w:cs="Arial"/>
          <w:sz w:val="22"/>
          <w:szCs w:val="22"/>
        </w:rPr>
        <w:t xml:space="preserve">ctuadas a las y los aspirantes </w:t>
      </w:r>
      <w:r w:rsidR="0067043C" w:rsidRPr="00547924">
        <w:rPr>
          <w:rFonts w:ascii="Arial Narrow" w:hAnsi="Arial Narrow" w:cs="Arial"/>
          <w:sz w:val="22"/>
          <w:szCs w:val="22"/>
        </w:rPr>
        <w:t>serán</w:t>
      </w:r>
      <w:r w:rsidRPr="00547924">
        <w:rPr>
          <w:rFonts w:ascii="Arial Narrow" w:hAnsi="Arial Narrow" w:cs="Arial"/>
          <w:sz w:val="22"/>
          <w:szCs w:val="22"/>
        </w:rPr>
        <w:t xml:space="preserve"> videograbadas</w:t>
      </w:r>
      <w:r w:rsidRPr="00CC234D">
        <w:rPr>
          <w:rFonts w:ascii="Arial Narrow" w:hAnsi="Arial Narrow" w:cs="Arial"/>
          <w:sz w:val="22"/>
          <w:szCs w:val="22"/>
        </w:rPr>
        <w:t xml:space="preserve">, </w:t>
      </w:r>
      <w:r w:rsidR="00ED0F87" w:rsidRPr="00CC234D">
        <w:rPr>
          <w:rFonts w:ascii="Arial Narrow" w:hAnsi="Arial Narrow" w:cs="Arial"/>
          <w:sz w:val="22"/>
          <w:szCs w:val="22"/>
        </w:rPr>
        <w:t xml:space="preserve">las cuales estarán disponibles </w:t>
      </w:r>
      <w:r w:rsidRPr="00CC234D">
        <w:rPr>
          <w:rFonts w:ascii="Arial Narrow" w:hAnsi="Arial Narrow" w:cs="Arial"/>
          <w:sz w:val="22"/>
          <w:szCs w:val="22"/>
        </w:rPr>
        <w:t xml:space="preserve">en el portal de </w:t>
      </w:r>
      <w:r w:rsidR="005072CF" w:rsidRPr="00CC234D">
        <w:rPr>
          <w:rFonts w:ascii="Arial Narrow" w:hAnsi="Arial Narrow" w:cs="Arial"/>
          <w:sz w:val="22"/>
          <w:szCs w:val="22"/>
        </w:rPr>
        <w:t>Internet</w:t>
      </w:r>
      <w:r w:rsidRPr="00CC234D">
        <w:rPr>
          <w:rFonts w:ascii="Arial Narrow" w:hAnsi="Arial Narrow" w:cs="Arial"/>
          <w:sz w:val="22"/>
          <w:szCs w:val="22"/>
        </w:rPr>
        <w:t xml:space="preserve"> del Instituto Electoral y de Participación Ciudadana del Estado de Durango, así como en las redes sociales oficiales que tecnológicamente así lo permitan</w:t>
      </w:r>
      <w:r w:rsidRPr="00677F2E">
        <w:rPr>
          <w:rFonts w:ascii="Arial Narrow" w:hAnsi="Arial Narrow" w:cs="Arial"/>
          <w:sz w:val="22"/>
          <w:szCs w:val="22"/>
        </w:rPr>
        <w:t>.</w:t>
      </w:r>
      <w:r w:rsidR="008A3FE0" w:rsidRPr="008A3FE0">
        <w:rPr>
          <w:rFonts w:ascii="Calibri" w:eastAsia="Calibri" w:hAnsi="Calibri" w:cs="Calibri"/>
          <w:b/>
          <w:lang w:eastAsia="en-US"/>
        </w:rPr>
        <w:t xml:space="preserve"> </w:t>
      </w:r>
      <w:r w:rsidR="008A3FE0" w:rsidRPr="000A0BF6">
        <w:rPr>
          <w:rFonts w:ascii="Arial Narrow" w:hAnsi="Arial Narrow" w:cs="Arial"/>
          <w:sz w:val="22"/>
          <w:szCs w:val="22"/>
        </w:rPr>
        <w:t>En caso de que el número de aspirantes lo permita, dichas entrevistas podrán ser transmitidas en vivo.</w:t>
      </w:r>
    </w:p>
    <w:p w14:paraId="19F61C20" w14:textId="46CB96EB"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Una vez efectuada la valoración curricular y la entrevista a cada uno de los aspirantes, se publicarán los resultados obtenidos por cada uno de ellos en el portal de </w:t>
      </w:r>
      <w:r w:rsidR="005072CF">
        <w:rPr>
          <w:rFonts w:ascii="Arial Narrow" w:hAnsi="Arial Narrow" w:cs="Arial"/>
          <w:sz w:val="22"/>
          <w:szCs w:val="22"/>
        </w:rPr>
        <w:t>Internet</w:t>
      </w:r>
      <w:r w:rsidRPr="00677F2E">
        <w:rPr>
          <w:rFonts w:ascii="Arial Narrow" w:hAnsi="Arial Narrow" w:cs="Arial"/>
          <w:sz w:val="22"/>
          <w:szCs w:val="22"/>
        </w:rPr>
        <w:t xml:space="preserve"> del Instituto Electoral y de Participación Ciudadana del Estado de Durango y en caso de que las o los aspirantes estén en desacuerdo con los resultados publicados, éstos contarán </w:t>
      </w:r>
      <w:r w:rsidRPr="0082253C">
        <w:rPr>
          <w:rFonts w:ascii="Arial Narrow" w:hAnsi="Arial Narrow" w:cs="Arial"/>
          <w:sz w:val="22"/>
          <w:szCs w:val="22"/>
        </w:rPr>
        <w:t xml:space="preserve">con un </w:t>
      </w:r>
      <w:r w:rsidR="00083145" w:rsidRPr="0082253C">
        <w:rPr>
          <w:rFonts w:ascii="Arial Narrow" w:hAnsi="Arial Narrow" w:cs="Arial"/>
          <w:sz w:val="22"/>
          <w:szCs w:val="22"/>
        </w:rPr>
        <w:t xml:space="preserve">plazo de </w:t>
      </w:r>
      <w:r w:rsidR="0009130B" w:rsidRPr="00B35D63">
        <w:rPr>
          <w:rFonts w:ascii="Arial Narrow" w:hAnsi="Arial Narrow" w:cs="Arial"/>
          <w:sz w:val="22"/>
          <w:szCs w:val="22"/>
        </w:rPr>
        <w:t>2</w:t>
      </w:r>
      <w:r w:rsidRPr="00B35D63">
        <w:rPr>
          <w:rFonts w:ascii="Arial Narrow" w:hAnsi="Arial Narrow" w:cs="Arial"/>
          <w:sz w:val="22"/>
          <w:szCs w:val="22"/>
        </w:rPr>
        <w:t xml:space="preserve"> días</w:t>
      </w:r>
      <w:r w:rsidRPr="0082253C">
        <w:rPr>
          <w:rFonts w:ascii="Arial Narrow" w:hAnsi="Arial Narrow" w:cs="Arial"/>
          <w:sz w:val="22"/>
          <w:szCs w:val="22"/>
        </w:rPr>
        <w:t xml:space="preserve"> siguientes a la publicación, para hacer valer las inconformidades a que haya lugar, mismas que serán resueltas </w:t>
      </w:r>
      <w:r w:rsidR="005C0E3F">
        <w:rPr>
          <w:rFonts w:ascii="Arial Narrow" w:hAnsi="Arial Narrow" w:cs="Arial"/>
          <w:sz w:val="22"/>
          <w:szCs w:val="22"/>
        </w:rPr>
        <w:t xml:space="preserve">por la </w:t>
      </w:r>
      <w:r w:rsidR="005C0E3F" w:rsidRPr="00167FD2">
        <w:rPr>
          <w:rFonts w:ascii="Arial Narrow" w:hAnsi="Arial Narrow" w:cs="Arial"/>
          <w:sz w:val="22"/>
          <w:szCs w:val="22"/>
        </w:rPr>
        <w:t>Secretaría Ejecutiva</w:t>
      </w:r>
      <w:r w:rsidR="005C0E3F">
        <w:rPr>
          <w:rFonts w:ascii="Arial Narrow" w:hAnsi="Arial Narrow" w:cs="Arial"/>
          <w:sz w:val="22"/>
          <w:szCs w:val="22"/>
        </w:rPr>
        <w:t xml:space="preserve"> </w:t>
      </w:r>
      <w:r w:rsidRPr="0082253C">
        <w:rPr>
          <w:rFonts w:ascii="Arial Narrow" w:hAnsi="Arial Narrow" w:cs="Arial"/>
          <w:sz w:val="22"/>
          <w:szCs w:val="22"/>
        </w:rPr>
        <w:t xml:space="preserve">en un plazo de </w:t>
      </w:r>
      <w:r w:rsidRPr="00B35D63">
        <w:rPr>
          <w:rFonts w:ascii="Arial Narrow" w:hAnsi="Arial Narrow" w:cs="Arial"/>
          <w:sz w:val="22"/>
          <w:szCs w:val="22"/>
        </w:rPr>
        <w:t>dos</w:t>
      </w:r>
      <w:r w:rsidRPr="0082253C">
        <w:rPr>
          <w:rFonts w:ascii="Arial Narrow" w:hAnsi="Arial Narrow" w:cs="Arial"/>
          <w:sz w:val="22"/>
          <w:szCs w:val="22"/>
        </w:rPr>
        <w:t xml:space="preserve"> días.</w:t>
      </w:r>
    </w:p>
    <w:p w14:paraId="11A1B179" w14:textId="7777777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Resueltas las inconformidades que en su caso se hayan presentado, se realizará la designación correspondiente, observando y valorando los criterios descritos en el presente apartado. </w:t>
      </w:r>
    </w:p>
    <w:p w14:paraId="03222B21" w14:textId="786FCD2F" w:rsidR="00D711EF" w:rsidRPr="000507A2" w:rsidRDefault="00D711EF" w:rsidP="00D711EF">
      <w:pPr>
        <w:pStyle w:val="Textoindependiente3"/>
        <w:spacing w:after="200" w:line="276" w:lineRule="auto"/>
        <w:rPr>
          <w:rFonts w:ascii="Arial Narrow" w:hAnsi="Arial Narrow" w:cs="Arial"/>
          <w:sz w:val="24"/>
          <w:szCs w:val="22"/>
        </w:rPr>
      </w:pPr>
      <w:r w:rsidRPr="00677F2E">
        <w:rPr>
          <w:rFonts w:ascii="Arial Narrow" w:hAnsi="Arial Narrow" w:cs="Arial"/>
          <w:b/>
          <w:sz w:val="22"/>
          <w:szCs w:val="22"/>
        </w:rPr>
        <w:t>Quinta etapa.</w:t>
      </w:r>
      <w:r w:rsidRPr="00677F2E">
        <w:rPr>
          <w:rFonts w:ascii="Arial Narrow" w:hAnsi="Arial Narrow" w:cs="Arial"/>
          <w:sz w:val="22"/>
          <w:szCs w:val="22"/>
        </w:rPr>
        <w:t xml:space="preserve"> Designación de </w:t>
      </w:r>
      <w:proofErr w:type="gramStart"/>
      <w:r w:rsidR="00D1345E" w:rsidRPr="00D1345E">
        <w:rPr>
          <w:rFonts w:ascii="Arial Narrow" w:hAnsi="Arial Narrow" w:cs="Arial"/>
          <w:sz w:val="22"/>
          <w:szCs w:val="22"/>
          <w:lang w:val="es-MX"/>
        </w:rPr>
        <w:t>Consejera</w:t>
      </w:r>
      <w:proofErr w:type="gramEnd"/>
      <w:r w:rsidR="00D1345E" w:rsidRPr="00D1345E">
        <w:rPr>
          <w:rFonts w:ascii="Arial Narrow" w:hAnsi="Arial Narrow" w:cs="Arial"/>
          <w:sz w:val="22"/>
          <w:szCs w:val="22"/>
          <w:lang w:val="es-MX"/>
        </w:rPr>
        <w:t xml:space="preserve"> o Consejero Presidente, Consejeras y Consejeros Suplentes</w:t>
      </w:r>
      <w:r w:rsidRPr="00D1345E">
        <w:rPr>
          <w:rFonts w:ascii="Arial Narrow" w:hAnsi="Arial Narrow" w:cs="Arial"/>
          <w:sz w:val="24"/>
          <w:szCs w:val="22"/>
        </w:rPr>
        <w:t>.</w:t>
      </w:r>
    </w:p>
    <w:p w14:paraId="50DD3EFE" w14:textId="5C70FDF7" w:rsidR="00D711EF" w:rsidRPr="00677F2E" w:rsidRDefault="00D711EF" w:rsidP="00D711EF">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Una vez concluida la etapa anterior, la Comisión de Organización </w:t>
      </w:r>
      <w:r w:rsidR="00FD1195">
        <w:rPr>
          <w:rFonts w:ascii="Arial Narrow" w:hAnsi="Arial Narrow" w:cs="Arial"/>
          <w:sz w:val="22"/>
          <w:szCs w:val="22"/>
        </w:rPr>
        <w:t xml:space="preserve">y Capacitación </w:t>
      </w:r>
      <w:r w:rsidRPr="00677F2E">
        <w:rPr>
          <w:rFonts w:ascii="Arial Narrow" w:hAnsi="Arial Narrow" w:cs="Arial"/>
          <w:sz w:val="22"/>
          <w:szCs w:val="22"/>
        </w:rPr>
        <w:t>Electoral, elaborará una lista que contendrá las propuestas de aspirantes, cuyos perfiles considerados idóneos para ocupar los cargos vacantes a que se refiere la convocatoria.</w:t>
      </w:r>
    </w:p>
    <w:p w14:paraId="52C68458" w14:textId="77777777" w:rsidR="00D711EF" w:rsidRPr="00677F2E" w:rsidRDefault="00D711EF" w:rsidP="00D711EF">
      <w:pPr>
        <w:spacing w:after="200" w:line="276" w:lineRule="auto"/>
        <w:jc w:val="both"/>
        <w:rPr>
          <w:rFonts w:ascii="Arial Narrow" w:hAnsi="Arial Narrow" w:cs="Arial"/>
          <w:sz w:val="22"/>
          <w:szCs w:val="22"/>
        </w:rPr>
      </w:pPr>
      <w:r w:rsidRPr="00677F2E">
        <w:rPr>
          <w:rFonts w:ascii="Arial Narrow" w:hAnsi="Arial Narrow" w:cs="Arial"/>
          <w:sz w:val="22"/>
          <w:szCs w:val="22"/>
        </w:rPr>
        <w:t>Para los efectos precisados en el párrafo anterior, la propuesta del aspirante deberá estar acompañada de un dictamen debidamente fundado y motivado que deberá incluir todas las etapas del proceso de selección, así como los elementos a partir de los cuales se determinó la idoneidad y capacidad para el cargo del aspirante propuesto, mismo que deberá ser aprobado oportunamente por la propia Comisión.</w:t>
      </w:r>
    </w:p>
    <w:p w14:paraId="24D00E4B" w14:textId="2618DF4E" w:rsidR="00D711EF" w:rsidRPr="00677F2E" w:rsidRDefault="00D711EF" w:rsidP="00D711EF">
      <w:pPr>
        <w:spacing w:after="200" w:line="276" w:lineRule="auto"/>
        <w:jc w:val="both"/>
        <w:rPr>
          <w:rFonts w:ascii="Arial Narrow" w:hAnsi="Arial Narrow" w:cs="Arial"/>
          <w:sz w:val="22"/>
          <w:szCs w:val="22"/>
        </w:rPr>
      </w:pPr>
      <w:r w:rsidRPr="00677F2E">
        <w:rPr>
          <w:rFonts w:ascii="Arial Narrow" w:hAnsi="Arial Narrow" w:cs="Arial"/>
          <w:sz w:val="22"/>
          <w:szCs w:val="22"/>
        </w:rPr>
        <w:t>Una vez elaborada la propuesta del candidato</w:t>
      </w:r>
      <w:r w:rsidR="00B35D63">
        <w:rPr>
          <w:rFonts w:ascii="Arial Narrow" w:hAnsi="Arial Narrow" w:cs="Arial"/>
          <w:sz w:val="22"/>
          <w:szCs w:val="22"/>
        </w:rPr>
        <w:t>/a</w:t>
      </w:r>
      <w:r w:rsidRPr="00677F2E">
        <w:rPr>
          <w:rFonts w:ascii="Arial Narrow" w:hAnsi="Arial Narrow" w:cs="Arial"/>
          <w:sz w:val="22"/>
          <w:szCs w:val="22"/>
        </w:rPr>
        <w:t xml:space="preserve"> respaldada con el dictamen respectivo, la Comisión deberá someterla a la consideración del Consejo General.</w:t>
      </w:r>
    </w:p>
    <w:p w14:paraId="5CC1236B" w14:textId="370FE324" w:rsidR="00D711EF" w:rsidRPr="00677F2E" w:rsidRDefault="00D711EF" w:rsidP="00D711EF">
      <w:pPr>
        <w:spacing w:after="200" w:line="276" w:lineRule="auto"/>
        <w:jc w:val="both"/>
        <w:rPr>
          <w:rFonts w:ascii="Arial Narrow" w:hAnsi="Arial Narrow" w:cs="Arial"/>
          <w:sz w:val="22"/>
          <w:szCs w:val="22"/>
        </w:rPr>
      </w:pPr>
      <w:r w:rsidRPr="00677F2E">
        <w:rPr>
          <w:rFonts w:ascii="Arial Narrow" w:hAnsi="Arial Narrow" w:cs="Arial"/>
          <w:sz w:val="22"/>
          <w:szCs w:val="22"/>
        </w:rPr>
        <w:t>Para la designación de</w:t>
      </w:r>
      <w:r w:rsidRPr="000E4C3E">
        <w:rPr>
          <w:rFonts w:ascii="Arial Narrow" w:hAnsi="Arial Narrow" w:cs="Arial"/>
          <w:sz w:val="22"/>
          <w:szCs w:val="22"/>
        </w:rPr>
        <w:t xml:space="preserve">, </w:t>
      </w:r>
      <w:proofErr w:type="gramStart"/>
      <w:r w:rsidR="00D1345E" w:rsidRPr="00D1345E">
        <w:rPr>
          <w:rFonts w:ascii="Arial Narrow" w:hAnsi="Arial Narrow" w:cs="Arial"/>
          <w:sz w:val="22"/>
          <w:szCs w:val="22"/>
          <w:lang w:val="es-MX"/>
        </w:rPr>
        <w:t>Consejera</w:t>
      </w:r>
      <w:proofErr w:type="gramEnd"/>
      <w:r w:rsidR="00D1345E" w:rsidRPr="00D1345E">
        <w:rPr>
          <w:rFonts w:ascii="Arial Narrow" w:hAnsi="Arial Narrow" w:cs="Arial"/>
          <w:sz w:val="22"/>
          <w:szCs w:val="22"/>
          <w:lang w:val="es-MX"/>
        </w:rPr>
        <w:t xml:space="preserve"> o Consejero Presidente, Consejeras y Consejeros Suplentes</w:t>
      </w:r>
      <w:r w:rsidR="00D1345E" w:rsidRPr="00D1345E">
        <w:rPr>
          <w:rFonts w:ascii="Arial Narrow" w:hAnsi="Arial Narrow" w:cs="Arial"/>
          <w:sz w:val="22"/>
          <w:szCs w:val="22"/>
        </w:rPr>
        <w:t xml:space="preserve"> </w:t>
      </w:r>
      <w:r w:rsidRPr="00D1345E">
        <w:rPr>
          <w:rFonts w:ascii="Arial Narrow" w:hAnsi="Arial Narrow" w:cs="Arial"/>
          <w:sz w:val="22"/>
          <w:szCs w:val="22"/>
        </w:rPr>
        <w:t xml:space="preserve">de los Consejos </w:t>
      </w:r>
      <w:r w:rsidRPr="006C677B">
        <w:rPr>
          <w:rFonts w:ascii="Arial Narrow" w:hAnsi="Arial Narrow" w:cs="Arial"/>
          <w:sz w:val="22"/>
          <w:szCs w:val="22"/>
        </w:rPr>
        <w:t>Municipales, el Consejo</w:t>
      </w:r>
      <w:r w:rsidRPr="00677F2E">
        <w:rPr>
          <w:rFonts w:ascii="Arial Narrow" w:hAnsi="Arial Narrow" w:cs="Arial"/>
          <w:sz w:val="22"/>
          <w:szCs w:val="22"/>
        </w:rPr>
        <w:t xml:space="preserve"> General valorará la propuesta formulada por la Comisión Organización </w:t>
      </w:r>
      <w:r w:rsidR="00B35D63">
        <w:rPr>
          <w:rFonts w:ascii="Arial Narrow" w:hAnsi="Arial Narrow" w:cs="Arial"/>
          <w:sz w:val="22"/>
          <w:szCs w:val="22"/>
        </w:rPr>
        <w:t xml:space="preserve">y Capacitación </w:t>
      </w:r>
      <w:r w:rsidRPr="00677F2E">
        <w:rPr>
          <w:rFonts w:ascii="Arial Narrow" w:hAnsi="Arial Narrow" w:cs="Arial"/>
          <w:sz w:val="22"/>
          <w:szCs w:val="22"/>
        </w:rPr>
        <w:t xml:space="preserve">Electoral, atendiendo a los criterios orientadores a los que se refiere </w:t>
      </w:r>
      <w:r w:rsidRPr="00476D23">
        <w:rPr>
          <w:rFonts w:ascii="Arial Narrow" w:hAnsi="Arial Narrow" w:cs="Arial"/>
          <w:sz w:val="22"/>
          <w:szCs w:val="22"/>
        </w:rPr>
        <w:t>el artículo 9, numeral</w:t>
      </w:r>
      <w:r w:rsidR="00476D23" w:rsidRPr="00476D23">
        <w:rPr>
          <w:rFonts w:ascii="Arial Narrow" w:hAnsi="Arial Narrow" w:cs="Arial"/>
          <w:sz w:val="22"/>
          <w:szCs w:val="22"/>
        </w:rPr>
        <w:t>es</w:t>
      </w:r>
      <w:r w:rsidR="00476D23">
        <w:rPr>
          <w:rFonts w:ascii="Arial Narrow" w:hAnsi="Arial Narrow" w:cs="Arial"/>
          <w:sz w:val="22"/>
          <w:szCs w:val="22"/>
        </w:rPr>
        <w:t xml:space="preserve"> 2 y</w:t>
      </w:r>
      <w:r w:rsidRPr="0082253C">
        <w:rPr>
          <w:rFonts w:ascii="Arial Narrow" w:hAnsi="Arial Narrow" w:cs="Arial"/>
          <w:sz w:val="22"/>
          <w:szCs w:val="22"/>
        </w:rPr>
        <w:t xml:space="preserve"> 3 del</w:t>
      </w:r>
      <w:r w:rsidRPr="00677F2E">
        <w:rPr>
          <w:rFonts w:ascii="Arial Narrow" w:hAnsi="Arial Narrow" w:cs="Arial"/>
          <w:sz w:val="22"/>
          <w:szCs w:val="22"/>
        </w:rPr>
        <w:t xml:space="preserve"> Reglamento de Elecciones del Instituto Nacional Electoral, mismos que se enuncian a continuación:</w:t>
      </w:r>
    </w:p>
    <w:p w14:paraId="7878A758" w14:textId="77777777" w:rsidR="0088132B" w:rsidRPr="00677F2E" w:rsidRDefault="0088132B" w:rsidP="0088132B">
      <w:pPr>
        <w:pStyle w:val="Prrafodelista"/>
        <w:numPr>
          <w:ilvl w:val="0"/>
          <w:numId w:val="8"/>
        </w:numPr>
        <w:jc w:val="both"/>
        <w:rPr>
          <w:rFonts w:ascii="Arial Narrow" w:hAnsi="Arial Narrow" w:cs="Arial"/>
        </w:rPr>
      </w:pPr>
      <w:r w:rsidRPr="00677F2E">
        <w:rPr>
          <w:rFonts w:ascii="Arial Narrow" w:hAnsi="Arial Narrow" w:cs="Arial"/>
        </w:rPr>
        <w:t>Paridad de Género;</w:t>
      </w:r>
    </w:p>
    <w:p w14:paraId="47B8D540" w14:textId="77777777" w:rsidR="0088132B" w:rsidRPr="00677F2E" w:rsidRDefault="0088132B" w:rsidP="0088132B">
      <w:pPr>
        <w:pStyle w:val="Prrafodelista"/>
        <w:numPr>
          <w:ilvl w:val="0"/>
          <w:numId w:val="8"/>
        </w:numPr>
        <w:jc w:val="both"/>
        <w:rPr>
          <w:rFonts w:ascii="Arial Narrow" w:hAnsi="Arial Narrow" w:cs="Arial"/>
        </w:rPr>
      </w:pPr>
      <w:r w:rsidRPr="00677F2E">
        <w:rPr>
          <w:rFonts w:ascii="Arial Narrow" w:hAnsi="Arial Narrow" w:cs="Arial"/>
        </w:rPr>
        <w:t>Pluralidad cultural de la entidad;</w:t>
      </w:r>
    </w:p>
    <w:p w14:paraId="18D9E2E0" w14:textId="77777777" w:rsidR="0088132B" w:rsidRPr="00677F2E" w:rsidRDefault="0088132B" w:rsidP="0088132B">
      <w:pPr>
        <w:pStyle w:val="Prrafodelista"/>
        <w:numPr>
          <w:ilvl w:val="0"/>
          <w:numId w:val="8"/>
        </w:numPr>
        <w:jc w:val="both"/>
        <w:rPr>
          <w:rFonts w:ascii="Arial Narrow" w:hAnsi="Arial Narrow" w:cs="Arial"/>
        </w:rPr>
      </w:pPr>
      <w:r w:rsidRPr="00677F2E">
        <w:rPr>
          <w:rFonts w:ascii="Arial Narrow" w:hAnsi="Arial Narrow" w:cs="Arial"/>
        </w:rPr>
        <w:t>Participación comunitaria o ciudadana;</w:t>
      </w:r>
    </w:p>
    <w:p w14:paraId="79E1710E" w14:textId="77777777" w:rsidR="0088132B" w:rsidRPr="00677F2E" w:rsidRDefault="0088132B" w:rsidP="0088132B">
      <w:pPr>
        <w:pStyle w:val="Prrafodelista"/>
        <w:numPr>
          <w:ilvl w:val="0"/>
          <w:numId w:val="8"/>
        </w:numPr>
        <w:jc w:val="both"/>
        <w:rPr>
          <w:rFonts w:ascii="Arial Narrow" w:hAnsi="Arial Narrow" w:cs="Arial"/>
        </w:rPr>
      </w:pPr>
      <w:r w:rsidRPr="00677F2E">
        <w:rPr>
          <w:rFonts w:ascii="Arial Narrow" w:hAnsi="Arial Narrow" w:cs="Arial"/>
        </w:rPr>
        <w:t>Prestigio público y profesional;</w:t>
      </w:r>
    </w:p>
    <w:p w14:paraId="58BB2371" w14:textId="77777777" w:rsidR="0088132B" w:rsidRPr="00677F2E" w:rsidRDefault="0088132B" w:rsidP="0088132B">
      <w:pPr>
        <w:pStyle w:val="Prrafodelista"/>
        <w:numPr>
          <w:ilvl w:val="0"/>
          <w:numId w:val="8"/>
        </w:numPr>
        <w:jc w:val="both"/>
        <w:rPr>
          <w:rFonts w:ascii="Arial Narrow" w:hAnsi="Arial Narrow" w:cs="Arial"/>
        </w:rPr>
      </w:pPr>
      <w:r w:rsidRPr="00677F2E">
        <w:rPr>
          <w:rFonts w:ascii="Arial Narrow" w:hAnsi="Arial Narrow" w:cs="Arial"/>
        </w:rPr>
        <w:t>Compromiso democrático, y</w:t>
      </w:r>
    </w:p>
    <w:p w14:paraId="1E4B7B8C" w14:textId="77777777" w:rsidR="0088132B" w:rsidRPr="00677F2E" w:rsidRDefault="0088132B" w:rsidP="0088132B">
      <w:pPr>
        <w:pStyle w:val="Prrafodelista"/>
        <w:numPr>
          <w:ilvl w:val="0"/>
          <w:numId w:val="8"/>
        </w:numPr>
        <w:jc w:val="both"/>
        <w:rPr>
          <w:rFonts w:ascii="Arial Narrow" w:hAnsi="Arial Narrow" w:cs="Arial"/>
        </w:rPr>
      </w:pPr>
      <w:r w:rsidRPr="00677F2E">
        <w:rPr>
          <w:rFonts w:ascii="Arial Narrow" w:hAnsi="Arial Narrow" w:cs="Arial"/>
        </w:rPr>
        <w:t>Conocimiento de la materia electoral.</w:t>
      </w:r>
    </w:p>
    <w:p w14:paraId="2CF63935" w14:textId="3C5B6624" w:rsidR="00D64FF7" w:rsidRDefault="008F7B9B" w:rsidP="00D64FF7">
      <w:pPr>
        <w:spacing w:after="200" w:line="276" w:lineRule="auto"/>
        <w:jc w:val="both"/>
        <w:rPr>
          <w:rFonts w:ascii="Arial Narrow" w:hAnsi="Arial Narrow" w:cs="Arial"/>
        </w:rPr>
      </w:pPr>
      <w:r w:rsidRPr="006C677B">
        <w:rPr>
          <w:rFonts w:ascii="Arial Narrow" w:hAnsi="Arial Narrow" w:cs="Arial"/>
        </w:rPr>
        <w:lastRenderedPageBreak/>
        <w:t>Adicionalmente, el Consejo General de este Instituto tomará en consideración</w:t>
      </w:r>
      <w:r w:rsidR="00D64FF7" w:rsidRPr="006C677B">
        <w:rPr>
          <w:rFonts w:ascii="Arial Narrow" w:hAnsi="Arial Narrow" w:cs="Arial"/>
        </w:rPr>
        <w:t xml:space="preserve"> para la selección de los cargos vacantes, lo establecido en la sentencia SUP-REC-2</w:t>
      </w:r>
      <w:r w:rsidRPr="006C677B">
        <w:rPr>
          <w:rFonts w:ascii="Arial Narrow" w:hAnsi="Arial Narrow" w:cs="Arial"/>
        </w:rPr>
        <w:t>7</w:t>
      </w:r>
      <w:r w:rsidR="00D64FF7" w:rsidRPr="006C677B">
        <w:rPr>
          <w:rFonts w:ascii="Arial Narrow" w:hAnsi="Arial Narrow" w:cs="Arial"/>
        </w:rPr>
        <w:t xml:space="preserve">7/2020, con la finalidad de dar inclusión a grupos vulnerables como LGBTI+, </w:t>
      </w:r>
      <w:r w:rsidRPr="006C677B">
        <w:rPr>
          <w:rFonts w:ascii="Arial Narrow" w:hAnsi="Arial Narrow" w:cs="Arial"/>
        </w:rPr>
        <w:t xml:space="preserve">jóvenes, </w:t>
      </w:r>
      <w:r w:rsidR="00D64FF7" w:rsidRPr="006C677B">
        <w:rPr>
          <w:rFonts w:ascii="Arial Narrow" w:hAnsi="Arial Narrow" w:cs="Arial"/>
        </w:rPr>
        <w:t>mayores de 60 años, personas con alguna discapacidad</w:t>
      </w:r>
      <w:r w:rsidRPr="006C677B">
        <w:rPr>
          <w:rFonts w:ascii="Arial Narrow" w:hAnsi="Arial Narrow" w:cs="Arial"/>
        </w:rPr>
        <w:t xml:space="preserve">, </w:t>
      </w:r>
      <w:r w:rsidR="00D64FF7" w:rsidRPr="006C677B">
        <w:rPr>
          <w:rFonts w:ascii="Arial Narrow" w:hAnsi="Arial Narrow" w:cs="Arial"/>
        </w:rPr>
        <w:t>grupos indígenas</w:t>
      </w:r>
      <w:r w:rsidRPr="006C677B">
        <w:rPr>
          <w:rFonts w:ascii="Arial Narrow" w:hAnsi="Arial Narrow" w:cs="Arial"/>
        </w:rPr>
        <w:t xml:space="preserve"> o afrodescendientes</w:t>
      </w:r>
      <w:r w:rsidR="00D64FF7" w:rsidRPr="006C677B">
        <w:rPr>
          <w:rFonts w:ascii="Arial Narrow" w:hAnsi="Arial Narrow" w:cs="Arial"/>
        </w:rPr>
        <w:t xml:space="preserve">. Lo anterior, </w:t>
      </w:r>
      <w:r w:rsidRPr="006C677B">
        <w:rPr>
          <w:rFonts w:ascii="Arial Narrow" w:hAnsi="Arial Narrow" w:cs="Arial"/>
        </w:rPr>
        <w:t xml:space="preserve">con el propósito de revertir escenarios de desigualdad </w:t>
      </w:r>
      <w:proofErr w:type="spellStart"/>
      <w:r w:rsidRPr="006C677B">
        <w:rPr>
          <w:rFonts w:ascii="Arial Narrow" w:hAnsi="Arial Narrow" w:cs="Arial"/>
        </w:rPr>
        <w:t>historica</w:t>
      </w:r>
      <w:proofErr w:type="spellEnd"/>
      <w:r w:rsidRPr="006C677B">
        <w:rPr>
          <w:rFonts w:ascii="Arial Narrow" w:hAnsi="Arial Narrow" w:cs="Arial"/>
        </w:rPr>
        <w:t xml:space="preserve"> que enfrentan ciertos grupos en situación de vulnerabilidad en el ejercicio de sus derechos, a fin de garantizarles el acceso, en un plano de igualdad sustancial a los bienes, servicios y oportunidades de que disponen la mayoría de los sectores sociales. En este sentido, el Consejo General privilegiará la</w:t>
      </w:r>
      <w:r w:rsidR="00FD09C3">
        <w:rPr>
          <w:rFonts w:ascii="Arial Narrow" w:hAnsi="Arial Narrow" w:cs="Arial"/>
        </w:rPr>
        <w:t xml:space="preserve"> </w:t>
      </w:r>
      <w:r w:rsidRPr="006C677B">
        <w:rPr>
          <w:rFonts w:ascii="Arial Narrow" w:hAnsi="Arial Narrow" w:cs="Arial"/>
        </w:rPr>
        <w:t>designación de personas que pertenezcan a alguno de los sectores sociales señala</w:t>
      </w:r>
      <w:r w:rsidR="00C24FF7" w:rsidRPr="006C677B">
        <w:rPr>
          <w:rFonts w:ascii="Arial Narrow" w:hAnsi="Arial Narrow" w:cs="Arial"/>
        </w:rPr>
        <w:t>d</w:t>
      </w:r>
      <w:r w:rsidRPr="006C677B">
        <w:rPr>
          <w:rFonts w:ascii="Arial Narrow" w:hAnsi="Arial Narrow" w:cs="Arial"/>
        </w:rPr>
        <w:t>o</w:t>
      </w:r>
      <w:r w:rsidR="00C24FF7" w:rsidRPr="006C677B">
        <w:rPr>
          <w:rFonts w:ascii="Arial Narrow" w:hAnsi="Arial Narrow" w:cs="Arial"/>
        </w:rPr>
        <w:t>s</w:t>
      </w:r>
      <w:r w:rsidRPr="006C677B">
        <w:rPr>
          <w:rFonts w:ascii="Arial Narrow" w:hAnsi="Arial Narrow" w:cs="Arial"/>
        </w:rPr>
        <w:t>, con independencia de la posición que obtengan como resultados de la evaluación, procurando la paridad en la integración de los Consejos Municipales</w:t>
      </w:r>
      <w:r w:rsidR="006C677B">
        <w:rPr>
          <w:rFonts w:ascii="Arial Narrow" w:hAnsi="Arial Narrow" w:cs="Arial"/>
        </w:rPr>
        <w:t>.</w:t>
      </w:r>
    </w:p>
    <w:p w14:paraId="50CF6700" w14:textId="1D4F0FB7"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Acorde con </w:t>
      </w:r>
      <w:r w:rsidR="00D64FF7">
        <w:rPr>
          <w:rFonts w:ascii="Arial Narrow" w:hAnsi="Arial Narrow" w:cs="Arial"/>
          <w:sz w:val="22"/>
          <w:szCs w:val="22"/>
        </w:rPr>
        <w:t xml:space="preserve">lo </w:t>
      </w:r>
      <w:r w:rsidRPr="00677F2E">
        <w:rPr>
          <w:rFonts w:ascii="Arial Narrow" w:hAnsi="Arial Narrow" w:cs="Arial"/>
          <w:sz w:val="22"/>
          <w:szCs w:val="22"/>
        </w:rPr>
        <w:t>anterior, el Consejo General emitirá el acuerdo de designación correspondiente y lo acompañará de un dictamen que emita la Comisión de Organización</w:t>
      </w:r>
      <w:r w:rsidR="00FD1195">
        <w:rPr>
          <w:rFonts w:ascii="Arial Narrow" w:hAnsi="Arial Narrow" w:cs="Arial"/>
          <w:sz w:val="22"/>
          <w:szCs w:val="22"/>
        </w:rPr>
        <w:t xml:space="preserve"> y Capacitación</w:t>
      </w:r>
      <w:r w:rsidRPr="00677F2E">
        <w:rPr>
          <w:rFonts w:ascii="Arial Narrow" w:hAnsi="Arial Narrow" w:cs="Arial"/>
          <w:sz w:val="22"/>
          <w:szCs w:val="22"/>
        </w:rPr>
        <w:t xml:space="preserve"> Electoral, mediante el cual se pondere la valoración de los requisitos en el conjunto del Consejo Municipal como órgano colegiado.</w:t>
      </w:r>
    </w:p>
    <w:p w14:paraId="3FAF4D3B" w14:textId="2B84ED3A"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La designación </w:t>
      </w:r>
      <w:r w:rsidRPr="00811AC4">
        <w:rPr>
          <w:rFonts w:ascii="Arial Narrow" w:hAnsi="Arial Narrow" w:cs="Arial"/>
          <w:sz w:val="22"/>
          <w:szCs w:val="22"/>
        </w:rPr>
        <w:t>de</w:t>
      </w:r>
      <w:r w:rsidR="001A13B6" w:rsidRPr="00811AC4">
        <w:rPr>
          <w:rFonts w:ascii="Arial Narrow" w:hAnsi="Arial Narrow" w:cs="Arial"/>
          <w:sz w:val="22"/>
          <w:szCs w:val="22"/>
        </w:rPr>
        <w:t xml:space="preserve"> </w:t>
      </w:r>
      <w:proofErr w:type="gramStart"/>
      <w:r w:rsidR="00916FA3" w:rsidRPr="00916FA3">
        <w:rPr>
          <w:rFonts w:ascii="Arial Narrow" w:hAnsi="Arial Narrow" w:cs="Arial"/>
          <w:lang w:val="es-MX"/>
        </w:rPr>
        <w:t>Consejera</w:t>
      </w:r>
      <w:proofErr w:type="gramEnd"/>
      <w:r w:rsidR="00916FA3" w:rsidRPr="00916FA3">
        <w:rPr>
          <w:rFonts w:ascii="Arial Narrow" w:hAnsi="Arial Narrow" w:cs="Arial"/>
          <w:lang w:val="es-MX"/>
        </w:rPr>
        <w:t xml:space="preserve"> o Consejero Presidente, Consejeras y Consejeros Suplentes</w:t>
      </w:r>
      <w:r w:rsidR="00916FA3" w:rsidRPr="00916FA3">
        <w:rPr>
          <w:rFonts w:ascii="Arial Narrow" w:hAnsi="Arial Narrow" w:cs="Arial"/>
        </w:rPr>
        <w:t xml:space="preserve"> </w:t>
      </w:r>
      <w:r w:rsidRPr="00677F2E">
        <w:rPr>
          <w:rFonts w:ascii="Arial Narrow" w:hAnsi="Arial Narrow" w:cs="Arial"/>
          <w:sz w:val="22"/>
          <w:szCs w:val="22"/>
        </w:rPr>
        <w:t xml:space="preserve">deberá ser aprobada por al menos con el voto de </w:t>
      </w:r>
      <w:r w:rsidR="005A229A">
        <w:rPr>
          <w:rFonts w:ascii="Arial Narrow" w:hAnsi="Arial Narrow" w:cs="Arial"/>
          <w:sz w:val="22"/>
          <w:szCs w:val="22"/>
        </w:rPr>
        <w:t>cinco</w:t>
      </w:r>
      <w:r w:rsidR="005A229A" w:rsidRPr="00677F2E">
        <w:rPr>
          <w:rFonts w:ascii="Arial Narrow" w:hAnsi="Arial Narrow" w:cs="Arial"/>
          <w:sz w:val="22"/>
          <w:szCs w:val="22"/>
        </w:rPr>
        <w:t xml:space="preserve"> </w:t>
      </w:r>
      <w:r w:rsidR="000E4C3E">
        <w:rPr>
          <w:rFonts w:ascii="Arial Narrow" w:hAnsi="Arial Narrow" w:cs="Arial"/>
          <w:sz w:val="22"/>
          <w:szCs w:val="22"/>
        </w:rPr>
        <w:t>Consejeras (os)</w:t>
      </w:r>
      <w:r w:rsidR="000E4C3E" w:rsidRPr="00677F2E">
        <w:rPr>
          <w:rFonts w:ascii="Arial Narrow" w:hAnsi="Arial Narrow" w:cs="Arial"/>
          <w:sz w:val="22"/>
          <w:szCs w:val="22"/>
        </w:rPr>
        <w:t xml:space="preserve"> </w:t>
      </w:r>
      <w:r w:rsidRPr="00677F2E">
        <w:rPr>
          <w:rFonts w:ascii="Arial Narrow" w:hAnsi="Arial Narrow" w:cs="Arial"/>
          <w:sz w:val="22"/>
          <w:szCs w:val="22"/>
        </w:rPr>
        <w:t>Electorales del Órgano Superior de Dirección</w:t>
      </w:r>
      <w:r w:rsidR="00E11E5D">
        <w:rPr>
          <w:rFonts w:ascii="Arial Narrow" w:hAnsi="Arial Narrow" w:cs="Arial"/>
          <w:sz w:val="22"/>
          <w:szCs w:val="22"/>
        </w:rPr>
        <w:t xml:space="preserve">, de conformidad con el </w:t>
      </w:r>
      <w:r w:rsidR="00E11E5D" w:rsidRPr="00DD59BA">
        <w:rPr>
          <w:rFonts w:ascii="Arial Narrow" w:hAnsi="Arial Narrow" w:cs="Arial"/>
          <w:sz w:val="22"/>
          <w:szCs w:val="22"/>
        </w:rPr>
        <w:t>artículo 2</w:t>
      </w:r>
      <w:r w:rsidR="00043C62" w:rsidRPr="00DD59BA">
        <w:rPr>
          <w:rFonts w:ascii="Arial Narrow" w:hAnsi="Arial Narrow" w:cs="Arial"/>
          <w:sz w:val="22"/>
          <w:szCs w:val="22"/>
        </w:rPr>
        <w:t>2</w:t>
      </w:r>
      <w:r w:rsidR="00E11E5D" w:rsidRPr="00DD59BA">
        <w:rPr>
          <w:rFonts w:ascii="Arial Narrow" w:hAnsi="Arial Narrow" w:cs="Arial"/>
          <w:sz w:val="22"/>
          <w:szCs w:val="22"/>
        </w:rPr>
        <w:t xml:space="preserve">, numeral </w:t>
      </w:r>
      <w:r w:rsidR="00043C62" w:rsidRPr="00DD59BA">
        <w:rPr>
          <w:rFonts w:ascii="Arial Narrow" w:hAnsi="Arial Narrow" w:cs="Arial"/>
          <w:sz w:val="22"/>
          <w:szCs w:val="22"/>
        </w:rPr>
        <w:t>5</w:t>
      </w:r>
      <w:r w:rsidR="00E11E5D" w:rsidRPr="00DD59BA">
        <w:rPr>
          <w:rFonts w:ascii="Arial Narrow" w:hAnsi="Arial Narrow" w:cs="Arial"/>
          <w:sz w:val="22"/>
          <w:szCs w:val="22"/>
        </w:rPr>
        <w:t xml:space="preserve"> del Reglamento</w:t>
      </w:r>
      <w:r w:rsidR="00E11E5D" w:rsidRPr="00043C62">
        <w:rPr>
          <w:rFonts w:ascii="Arial Narrow" w:hAnsi="Arial Narrow" w:cs="Arial"/>
          <w:sz w:val="22"/>
          <w:szCs w:val="22"/>
        </w:rPr>
        <w:t xml:space="preserve"> de Elecciones del Instituto Nacional Electoral.</w:t>
      </w:r>
    </w:p>
    <w:p w14:paraId="4332AF4B" w14:textId="09CC2584" w:rsidR="0088132B" w:rsidRPr="00677F2E"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Si no se aprobar</w:t>
      </w:r>
      <w:r w:rsidR="000B7066">
        <w:rPr>
          <w:rFonts w:ascii="Arial Narrow" w:hAnsi="Arial Narrow" w:cs="Arial"/>
          <w:sz w:val="22"/>
          <w:szCs w:val="22"/>
        </w:rPr>
        <w:t>á</w:t>
      </w:r>
      <w:r w:rsidRPr="00677F2E">
        <w:rPr>
          <w:rFonts w:ascii="Arial Narrow" w:hAnsi="Arial Narrow" w:cs="Arial"/>
          <w:sz w:val="22"/>
          <w:szCs w:val="22"/>
        </w:rPr>
        <w:t xml:space="preserve"> la designación de alguna persona, la Comisión de Organización </w:t>
      </w:r>
      <w:r w:rsidR="00B35D63">
        <w:rPr>
          <w:rFonts w:ascii="Arial Narrow" w:hAnsi="Arial Narrow" w:cs="Arial"/>
          <w:sz w:val="22"/>
          <w:szCs w:val="22"/>
        </w:rPr>
        <w:t xml:space="preserve">y Capacitación </w:t>
      </w:r>
      <w:r w:rsidRPr="00677F2E">
        <w:rPr>
          <w:rFonts w:ascii="Arial Narrow" w:hAnsi="Arial Narrow" w:cs="Arial"/>
          <w:sz w:val="22"/>
          <w:szCs w:val="22"/>
        </w:rPr>
        <w:t xml:space="preserve">Electoral deberá presentar una nueva propuesta de entre aquellos aspirantes que hayan aprobado cada una de las etapas del procedimiento </w:t>
      </w:r>
      <w:r w:rsidR="000507A2">
        <w:rPr>
          <w:rFonts w:ascii="Arial Narrow" w:hAnsi="Arial Narrow" w:cs="Arial"/>
          <w:sz w:val="22"/>
          <w:szCs w:val="22"/>
        </w:rPr>
        <w:t xml:space="preserve">para ocupar el cargo vacante </w:t>
      </w:r>
      <w:r w:rsidR="00385EE2">
        <w:rPr>
          <w:rFonts w:ascii="Arial Narrow" w:hAnsi="Arial Narrow" w:cs="Arial"/>
          <w:sz w:val="22"/>
          <w:szCs w:val="22"/>
        </w:rPr>
        <w:t xml:space="preserve">de </w:t>
      </w:r>
      <w:proofErr w:type="gramStart"/>
      <w:r w:rsidR="00385EE2" w:rsidRPr="00385EE2">
        <w:rPr>
          <w:rFonts w:ascii="Arial Narrow" w:hAnsi="Arial Narrow" w:cs="Arial"/>
          <w:sz w:val="22"/>
          <w:szCs w:val="22"/>
          <w:lang w:val="es-MX"/>
        </w:rPr>
        <w:t>Consejera</w:t>
      </w:r>
      <w:proofErr w:type="gramEnd"/>
      <w:r w:rsidR="00385EE2" w:rsidRPr="00385EE2">
        <w:rPr>
          <w:rFonts w:ascii="Arial Narrow" w:hAnsi="Arial Narrow" w:cs="Arial"/>
          <w:sz w:val="22"/>
          <w:szCs w:val="22"/>
          <w:lang w:val="es-MX"/>
        </w:rPr>
        <w:t xml:space="preserve"> o Consejero Presidente, Consejeras y Consejeros Suplentes</w:t>
      </w:r>
      <w:r w:rsidR="00385EE2" w:rsidRPr="00385EE2">
        <w:rPr>
          <w:rFonts w:ascii="Arial Narrow" w:hAnsi="Arial Narrow" w:cs="Arial"/>
          <w:sz w:val="22"/>
          <w:szCs w:val="22"/>
        </w:rPr>
        <w:t xml:space="preserve"> </w:t>
      </w:r>
      <w:r w:rsidRPr="00385EE2">
        <w:rPr>
          <w:rFonts w:ascii="Arial Narrow" w:hAnsi="Arial Narrow" w:cs="Arial"/>
          <w:sz w:val="22"/>
          <w:szCs w:val="22"/>
        </w:rPr>
        <w:t>y deberá ser valorada y votada</w:t>
      </w:r>
      <w:r w:rsidRPr="00677F2E">
        <w:rPr>
          <w:rFonts w:ascii="Arial Narrow" w:hAnsi="Arial Narrow" w:cs="Arial"/>
          <w:sz w:val="22"/>
          <w:szCs w:val="22"/>
        </w:rPr>
        <w:t xml:space="preserve"> por el Consejo General.</w:t>
      </w:r>
    </w:p>
    <w:p w14:paraId="0A7BA871" w14:textId="5480189B" w:rsidR="0088132B" w:rsidRDefault="0088132B" w:rsidP="0088132B">
      <w:pPr>
        <w:spacing w:after="200" w:line="276" w:lineRule="auto"/>
        <w:jc w:val="both"/>
        <w:rPr>
          <w:rFonts w:ascii="Arial Narrow" w:hAnsi="Arial Narrow" w:cs="Arial"/>
          <w:sz w:val="22"/>
          <w:szCs w:val="22"/>
        </w:rPr>
      </w:pPr>
      <w:r w:rsidRPr="00677F2E">
        <w:rPr>
          <w:rFonts w:ascii="Arial Narrow" w:hAnsi="Arial Narrow" w:cs="Arial"/>
          <w:sz w:val="22"/>
          <w:szCs w:val="22"/>
        </w:rPr>
        <w:t xml:space="preserve">Una vez que el Consejo General efectúe la designación correspondiente, la Secretaría Ejecutiva, por  conducto de la Dirección de Organización Electoral, notificará a </w:t>
      </w:r>
      <w:r w:rsidR="00380596">
        <w:rPr>
          <w:rFonts w:ascii="Arial Narrow" w:hAnsi="Arial Narrow" w:cs="Arial"/>
          <w:sz w:val="22"/>
          <w:szCs w:val="22"/>
        </w:rPr>
        <w:t>las y los ciudadanos designado</w:t>
      </w:r>
      <w:r w:rsidRPr="00677F2E">
        <w:rPr>
          <w:rFonts w:ascii="Arial Narrow" w:hAnsi="Arial Narrow" w:cs="Arial"/>
          <w:sz w:val="22"/>
          <w:szCs w:val="22"/>
        </w:rPr>
        <w:t xml:space="preserve">s a fin de que concurran a la sede del Consejo Electoral </w:t>
      </w:r>
      <w:r w:rsidR="00B853B2">
        <w:rPr>
          <w:rFonts w:ascii="Arial Narrow" w:hAnsi="Arial Narrow" w:cs="Arial"/>
          <w:sz w:val="22"/>
          <w:szCs w:val="22"/>
        </w:rPr>
        <w:t>cabecera de Distrito Local Electoral</w:t>
      </w:r>
      <w:r w:rsidRPr="00677F2E">
        <w:rPr>
          <w:rFonts w:ascii="Arial Narrow" w:hAnsi="Arial Narrow" w:cs="Arial"/>
          <w:sz w:val="22"/>
          <w:szCs w:val="22"/>
        </w:rPr>
        <w:t xml:space="preserve"> respectivo, a rendir la protesta de ley</w:t>
      </w:r>
      <w:r w:rsidRPr="00AF06AC">
        <w:rPr>
          <w:rFonts w:ascii="Arial Narrow" w:hAnsi="Arial Narrow" w:cs="Arial"/>
          <w:sz w:val="22"/>
          <w:szCs w:val="22"/>
        </w:rPr>
        <w:t xml:space="preserve">, por lo que se les extenderá </w:t>
      </w:r>
      <w:r w:rsidR="001A13B6" w:rsidRPr="00AF06AC">
        <w:rPr>
          <w:rFonts w:ascii="Arial Narrow" w:hAnsi="Arial Narrow" w:cs="Arial"/>
          <w:sz w:val="22"/>
          <w:szCs w:val="22"/>
        </w:rPr>
        <w:t>el</w:t>
      </w:r>
      <w:r w:rsidRPr="00AF06AC">
        <w:rPr>
          <w:rFonts w:ascii="Arial Narrow" w:hAnsi="Arial Narrow" w:cs="Arial"/>
          <w:sz w:val="22"/>
          <w:szCs w:val="22"/>
        </w:rPr>
        <w:t xml:space="preserve"> nombramiento </w:t>
      </w:r>
      <w:r w:rsidR="001A13B6" w:rsidRPr="00AF06AC">
        <w:rPr>
          <w:rFonts w:ascii="Arial Narrow" w:hAnsi="Arial Narrow" w:cs="Arial"/>
          <w:sz w:val="22"/>
          <w:szCs w:val="22"/>
        </w:rPr>
        <w:t>respectivo</w:t>
      </w:r>
      <w:r w:rsidRPr="00AF06AC">
        <w:rPr>
          <w:rFonts w:ascii="Arial Narrow" w:hAnsi="Arial Narrow" w:cs="Arial"/>
          <w:sz w:val="22"/>
          <w:szCs w:val="22"/>
        </w:rPr>
        <w:t xml:space="preserve">, en los términos del artículo </w:t>
      </w:r>
      <w:r w:rsidRPr="00971EF8">
        <w:rPr>
          <w:rFonts w:ascii="Arial Narrow" w:hAnsi="Arial Narrow" w:cs="Arial"/>
          <w:sz w:val="22"/>
          <w:szCs w:val="22"/>
        </w:rPr>
        <w:t>106, numeral 2</w:t>
      </w:r>
      <w:r w:rsidRPr="00AF06AC">
        <w:rPr>
          <w:rFonts w:ascii="Arial Narrow" w:hAnsi="Arial Narrow" w:cs="Arial"/>
          <w:sz w:val="22"/>
          <w:szCs w:val="22"/>
        </w:rPr>
        <w:t xml:space="preserve"> de la Ley de Instituciones y Procedimientos Electorales para el Estado de Durango.</w:t>
      </w:r>
    </w:p>
    <w:p w14:paraId="653522BE" w14:textId="0C45DD9C" w:rsidR="00527DB9" w:rsidRDefault="00527DB9" w:rsidP="0088132B">
      <w:pPr>
        <w:pStyle w:val="Textoindependiente3"/>
        <w:spacing w:after="200" w:line="276" w:lineRule="auto"/>
        <w:rPr>
          <w:rFonts w:ascii="Arial Narrow" w:hAnsi="Arial Narrow" w:cs="Arial"/>
          <w:sz w:val="22"/>
          <w:szCs w:val="22"/>
        </w:rPr>
      </w:pPr>
      <w:r w:rsidRPr="00E96585">
        <w:rPr>
          <w:rFonts w:ascii="Arial Narrow" w:hAnsi="Arial Narrow" w:cs="Arial"/>
          <w:sz w:val="22"/>
          <w:szCs w:val="22"/>
        </w:rPr>
        <w:t>La Dirección de Organización Electoral integrará</w:t>
      </w:r>
      <w:r w:rsidR="000D216B" w:rsidRPr="00E96585">
        <w:rPr>
          <w:rFonts w:ascii="Arial Narrow" w:hAnsi="Arial Narrow" w:cs="Arial"/>
          <w:sz w:val="22"/>
          <w:szCs w:val="22"/>
        </w:rPr>
        <w:t xml:space="preserve"> una</w:t>
      </w:r>
      <w:r w:rsidRPr="00E96585">
        <w:rPr>
          <w:rFonts w:ascii="Arial Narrow" w:hAnsi="Arial Narrow" w:cs="Arial"/>
          <w:sz w:val="22"/>
          <w:szCs w:val="22"/>
        </w:rPr>
        <w:t xml:space="preserve"> lista de reserva de aquellos aspirantes que hubiesen obtenido las mayores calificaciones, a partir de las distintas etapas que abarca la Convocatoria pública y que no hubiesen sido designados, a efecto de que dichos perfiles sean considerados cuando, en su caso, se generen vacantes en el transcurso del Proceso Electoral</w:t>
      </w:r>
      <w:r w:rsidR="00CB16EC" w:rsidRPr="00E96585">
        <w:rPr>
          <w:rFonts w:ascii="Arial Narrow" w:hAnsi="Arial Narrow" w:cs="Arial"/>
          <w:sz w:val="22"/>
          <w:szCs w:val="22"/>
        </w:rPr>
        <w:t xml:space="preserve"> Local 2020-2021</w:t>
      </w:r>
      <w:r w:rsidRPr="00E96585">
        <w:rPr>
          <w:rFonts w:ascii="Arial Narrow" w:hAnsi="Arial Narrow" w:cs="Arial"/>
          <w:sz w:val="22"/>
          <w:szCs w:val="22"/>
        </w:rPr>
        <w:t>.</w:t>
      </w:r>
    </w:p>
    <w:p w14:paraId="6F535953" w14:textId="6CAEC26B" w:rsidR="00247F65" w:rsidRDefault="00ED2172" w:rsidP="0088132B">
      <w:pPr>
        <w:pStyle w:val="Textoindependiente3"/>
        <w:spacing w:after="200" w:line="276" w:lineRule="auto"/>
        <w:rPr>
          <w:rFonts w:ascii="Arial Narrow" w:hAnsi="Arial Narrow" w:cs="Arial"/>
          <w:sz w:val="22"/>
          <w:szCs w:val="22"/>
        </w:rPr>
      </w:pPr>
      <w:r>
        <w:rPr>
          <w:rFonts w:ascii="Arial Narrow" w:hAnsi="Arial Narrow" w:cs="Arial"/>
          <w:sz w:val="24"/>
        </w:rPr>
        <w:t>Por otra parte</w:t>
      </w:r>
      <w:r w:rsidR="00247F65" w:rsidRPr="00352A89">
        <w:rPr>
          <w:rFonts w:ascii="Arial Narrow" w:hAnsi="Arial Narrow" w:cs="Arial"/>
          <w:sz w:val="24"/>
        </w:rPr>
        <w:t xml:space="preserve">, el número de vacantes establecidos en la </w:t>
      </w:r>
      <w:r w:rsidR="00247F65">
        <w:rPr>
          <w:rFonts w:ascii="Arial Narrow" w:hAnsi="Arial Narrow" w:cs="Arial"/>
          <w:sz w:val="24"/>
        </w:rPr>
        <w:t>c</w:t>
      </w:r>
      <w:r w:rsidR="00247F65" w:rsidRPr="00352A89">
        <w:rPr>
          <w:rFonts w:ascii="Arial Narrow" w:hAnsi="Arial Narrow" w:cs="Arial"/>
          <w:sz w:val="24"/>
        </w:rPr>
        <w:t>onvocatoria podrá ampliarse con motivo de las renuncias presentadas con posterioridad a la emisión de ésta, para lo cual se atenderá a lo previsto en el artículo 107, numeral 1, fracción II de la Ley de Instituciones y Procedimientos Electorales para el Estado de Durango.</w:t>
      </w:r>
    </w:p>
    <w:p w14:paraId="44F9A282" w14:textId="321DD633" w:rsidR="0088132B" w:rsidRPr="00F050B6" w:rsidRDefault="0088132B" w:rsidP="0088132B">
      <w:pPr>
        <w:pStyle w:val="Textoindependiente3"/>
        <w:spacing w:after="200" w:line="276" w:lineRule="auto"/>
        <w:rPr>
          <w:rFonts w:ascii="Arial Narrow" w:hAnsi="Arial Narrow" w:cs="Arial"/>
          <w:sz w:val="22"/>
          <w:szCs w:val="22"/>
        </w:rPr>
      </w:pPr>
      <w:r w:rsidRPr="00F050B6">
        <w:rPr>
          <w:rFonts w:ascii="Arial Narrow" w:hAnsi="Arial Narrow" w:cs="Arial"/>
          <w:b/>
          <w:sz w:val="22"/>
          <w:szCs w:val="22"/>
        </w:rPr>
        <w:t>Sexta etapa.</w:t>
      </w:r>
      <w:r w:rsidRPr="00F050B6">
        <w:rPr>
          <w:rFonts w:ascii="Arial Narrow" w:hAnsi="Arial Narrow" w:cs="Arial"/>
          <w:sz w:val="22"/>
          <w:szCs w:val="22"/>
        </w:rPr>
        <w:t xml:space="preserve"> Actos posteriores a la </w:t>
      </w:r>
      <w:r w:rsidRPr="00E96585">
        <w:rPr>
          <w:rFonts w:ascii="Arial Narrow" w:hAnsi="Arial Narrow" w:cs="Arial"/>
          <w:sz w:val="22"/>
          <w:szCs w:val="22"/>
        </w:rPr>
        <w:t>designación de</w:t>
      </w:r>
      <w:r w:rsidR="00B32A0C" w:rsidRPr="00E96585">
        <w:rPr>
          <w:rFonts w:ascii="Arial Narrow" w:hAnsi="Arial Narrow" w:cs="Arial"/>
          <w:sz w:val="22"/>
          <w:szCs w:val="22"/>
        </w:rPr>
        <w:t xml:space="preserve"> </w:t>
      </w:r>
      <w:proofErr w:type="gramStart"/>
      <w:r w:rsidR="00B32A0C" w:rsidRPr="00E96585">
        <w:rPr>
          <w:rFonts w:ascii="Arial Narrow" w:hAnsi="Arial Narrow" w:cs="Arial"/>
          <w:sz w:val="24"/>
        </w:rPr>
        <w:t>Consejera</w:t>
      </w:r>
      <w:proofErr w:type="gramEnd"/>
      <w:r w:rsidR="00B32A0C" w:rsidRPr="00E96585">
        <w:rPr>
          <w:rFonts w:ascii="Arial Narrow" w:hAnsi="Arial Narrow" w:cs="Arial"/>
          <w:sz w:val="24"/>
        </w:rPr>
        <w:t xml:space="preserve"> o Consejero Presidente,</w:t>
      </w:r>
      <w:r w:rsidRPr="00E96585">
        <w:rPr>
          <w:rFonts w:ascii="Arial Narrow" w:hAnsi="Arial Narrow" w:cs="Arial"/>
          <w:sz w:val="22"/>
          <w:szCs w:val="22"/>
        </w:rPr>
        <w:t xml:space="preserve"> </w:t>
      </w:r>
      <w:r w:rsidR="000D5E3F" w:rsidRPr="00E96585">
        <w:rPr>
          <w:rFonts w:ascii="Arial Narrow" w:hAnsi="Arial Narrow" w:cs="Arial"/>
          <w:sz w:val="22"/>
          <w:szCs w:val="22"/>
        </w:rPr>
        <w:t>Consejeras y Consejeros Suplentes</w:t>
      </w:r>
      <w:r w:rsidRPr="00E96585">
        <w:rPr>
          <w:rFonts w:ascii="Arial Narrow" w:hAnsi="Arial Narrow" w:cs="Arial"/>
          <w:sz w:val="22"/>
          <w:szCs w:val="22"/>
        </w:rPr>
        <w:t>.</w:t>
      </w:r>
    </w:p>
    <w:p w14:paraId="37DC3C8E" w14:textId="61486485" w:rsidR="0088132B" w:rsidRPr="00F050B6" w:rsidRDefault="0088132B" w:rsidP="0088132B">
      <w:pPr>
        <w:pStyle w:val="Textoindependiente3"/>
        <w:spacing w:after="200" w:line="276" w:lineRule="auto"/>
        <w:rPr>
          <w:rFonts w:ascii="Arial Narrow" w:hAnsi="Arial Narrow" w:cs="Arial"/>
          <w:b/>
          <w:sz w:val="22"/>
          <w:szCs w:val="22"/>
        </w:rPr>
      </w:pPr>
      <w:r w:rsidRPr="00F050B6">
        <w:rPr>
          <w:rFonts w:ascii="Arial Narrow" w:hAnsi="Arial Narrow" w:cs="Arial"/>
          <w:sz w:val="22"/>
          <w:szCs w:val="22"/>
        </w:rPr>
        <w:t xml:space="preserve">Una vez </w:t>
      </w:r>
      <w:r w:rsidRPr="00811AC4">
        <w:rPr>
          <w:rFonts w:ascii="Arial Narrow" w:hAnsi="Arial Narrow" w:cs="Arial"/>
          <w:sz w:val="22"/>
          <w:szCs w:val="22"/>
        </w:rPr>
        <w:t xml:space="preserve">designados </w:t>
      </w:r>
      <w:r w:rsidR="0039105E" w:rsidRPr="00E96585">
        <w:rPr>
          <w:rFonts w:ascii="Arial Narrow" w:hAnsi="Arial Narrow" w:cs="Arial"/>
          <w:sz w:val="22"/>
          <w:szCs w:val="22"/>
        </w:rPr>
        <w:t>la</w:t>
      </w:r>
      <w:r w:rsidR="001A13B6" w:rsidRPr="00E96585">
        <w:rPr>
          <w:rFonts w:ascii="Arial Narrow" w:hAnsi="Arial Narrow" w:cs="Arial"/>
          <w:sz w:val="22"/>
          <w:szCs w:val="22"/>
        </w:rPr>
        <w:t xml:space="preserve"> </w:t>
      </w:r>
      <w:proofErr w:type="gramStart"/>
      <w:r w:rsidR="0039105E" w:rsidRPr="00E96585">
        <w:rPr>
          <w:rFonts w:ascii="Arial Narrow" w:hAnsi="Arial Narrow" w:cs="Arial"/>
          <w:sz w:val="24"/>
        </w:rPr>
        <w:t>Consejera</w:t>
      </w:r>
      <w:proofErr w:type="gramEnd"/>
      <w:r w:rsidR="0039105E" w:rsidRPr="00E96585">
        <w:rPr>
          <w:rFonts w:ascii="Arial Narrow" w:hAnsi="Arial Narrow" w:cs="Arial"/>
          <w:sz w:val="24"/>
        </w:rPr>
        <w:t xml:space="preserve"> o Consejero Presidente</w:t>
      </w:r>
      <w:r w:rsidR="005A7B9C" w:rsidRPr="00E96585">
        <w:rPr>
          <w:rFonts w:ascii="Arial Narrow" w:hAnsi="Arial Narrow" w:cs="Arial"/>
          <w:sz w:val="24"/>
        </w:rPr>
        <w:t xml:space="preserve"> y</w:t>
      </w:r>
      <w:r w:rsidR="0039105E" w:rsidRPr="00E96585">
        <w:rPr>
          <w:rFonts w:ascii="Arial Narrow" w:hAnsi="Arial Narrow" w:cs="Arial"/>
          <w:sz w:val="24"/>
        </w:rPr>
        <w:t xml:space="preserve"> </w:t>
      </w:r>
      <w:r w:rsidR="000D5E3F" w:rsidRPr="00E96585">
        <w:rPr>
          <w:rFonts w:ascii="Arial Narrow" w:hAnsi="Arial Narrow" w:cs="Arial"/>
          <w:sz w:val="22"/>
          <w:szCs w:val="22"/>
        </w:rPr>
        <w:t>Consejer</w:t>
      </w:r>
      <w:r w:rsidR="00C5298F" w:rsidRPr="00E96585">
        <w:rPr>
          <w:rFonts w:ascii="Arial Narrow" w:hAnsi="Arial Narrow" w:cs="Arial"/>
          <w:sz w:val="22"/>
          <w:szCs w:val="22"/>
        </w:rPr>
        <w:t xml:space="preserve">as y Consejeros </w:t>
      </w:r>
      <w:r w:rsidR="000D5E3F" w:rsidRPr="00E96585">
        <w:rPr>
          <w:rFonts w:ascii="Arial Narrow" w:hAnsi="Arial Narrow" w:cs="Arial"/>
          <w:sz w:val="22"/>
          <w:szCs w:val="22"/>
        </w:rPr>
        <w:t>Suplentes</w:t>
      </w:r>
      <w:r w:rsidRPr="00E96585">
        <w:rPr>
          <w:rFonts w:ascii="Arial Narrow" w:hAnsi="Arial Narrow" w:cs="Arial"/>
          <w:sz w:val="22"/>
          <w:szCs w:val="22"/>
        </w:rPr>
        <w:t xml:space="preserve">, </w:t>
      </w:r>
      <w:r w:rsidR="001A13B6" w:rsidRPr="00E96585">
        <w:rPr>
          <w:rFonts w:ascii="Arial Narrow" w:hAnsi="Arial Narrow" w:cs="Arial"/>
          <w:sz w:val="22"/>
          <w:szCs w:val="22"/>
        </w:rPr>
        <w:t xml:space="preserve">las y </w:t>
      </w:r>
      <w:r w:rsidRPr="00E96585">
        <w:rPr>
          <w:rFonts w:ascii="Arial Narrow" w:hAnsi="Arial Narrow" w:cs="Arial"/>
          <w:sz w:val="22"/>
          <w:szCs w:val="22"/>
        </w:rPr>
        <w:t>los representantes de los partidos políticos podrán presentar objeciones sobre dicho nombramiento, dentro</w:t>
      </w:r>
      <w:r w:rsidRPr="00971EF8">
        <w:rPr>
          <w:rFonts w:ascii="Arial Narrow" w:hAnsi="Arial Narrow" w:cs="Arial"/>
          <w:sz w:val="22"/>
          <w:szCs w:val="22"/>
        </w:rPr>
        <w:t xml:space="preserve"> de los </w:t>
      </w:r>
      <w:r w:rsidRPr="00971EF8">
        <w:rPr>
          <w:rFonts w:ascii="Arial Narrow" w:hAnsi="Arial Narrow" w:cs="Arial"/>
          <w:sz w:val="22"/>
          <w:szCs w:val="22"/>
        </w:rPr>
        <w:lastRenderedPageBreak/>
        <w:t>15 días naturales siguientes a la designación efectuada por el Consejo General, de acuerdo a lo señalado por el artículo 106, numeral 3 de la Ley de Instituciones y Procedimientos Electorales para el Estado de Durango.</w:t>
      </w:r>
    </w:p>
    <w:p w14:paraId="170BD992" w14:textId="46A3162E" w:rsidR="005F0D06" w:rsidRDefault="0088132B" w:rsidP="005809B9">
      <w:pPr>
        <w:pStyle w:val="Textoindependiente3"/>
        <w:spacing w:after="200" w:line="276" w:lineRule="auto"/>
        <w:rPr>
          <w:rFonts w:ascii="Arial Narrow" w:hAnsi="Arial Narrow" w:cs="Arial"/>
          <w:sz w:val="22"/>
          <w:szCs w:val="22"/>
        </w:rPr>
      </w:pPr>
      <w:r w:rsidRPr="00F050B6">
        <w:rPr>
          <w:rFonts w:ascii="Arial Narrow" w:hAnsi="Arial Narrow" w:cs="Arial"/>
          <w:sz w:val="22"/>
          <w:szCs w:val="22"/>
        </w:rPr>
        <w:t>Resueltas las objeciones que en su caso se formulen, se procederá a la difusión</w:t>
      </w:r>
      <w:r w:rsidR="001968F8" w:rsidRPr="00F050B6">
        <w:rPr>
          <w:rFonts w:ascii="Arial Narrow" w:hAnsi="Arial Narrow" w:cs="Arial"/>
          <w:sz w:val="22"/>
          <w:szCs w:val="22"/>
        </w:rPr>
        <w:t xml:space="preserve"> </w:t>
      </w:r>
      <w:r w:rsidRPr="00F050B6">
        <w:rPr>
          <w:rFonts w:ascii="Arial Narrow" w:hAnsi="Arial Narrow" w:cs="Arial"/>
          <w:sz w:val="22"/>
          <w:szCs w:val="22"/>
        </w:rPr>
        <w:t>de</w:t>
      </w:r>
      <w:r w:rsidR="001968F8" w:rsidRPr="00F050B6">
        <w:rPr>
          <w:rFonts w:ascii="Arial Narrow" w:hAnsi="Arial Narrow" w:cs="Arial"/>
          <w:sz w:val="22"/>
          <w:szCs w:val="22"/>
        </w:rPr>
        <w:t xml:space="preserve"> las y </w:t>
      </w:r>
      <w:r w:rsidRPr="00F050B6">
        <w:rPr>
          <w:rFonts w:ascii="Arial Narrow" w:hAnsi="Arial Narrow" w:cs="Arial"/>
          <w:sz w:val="22"/>
          <w:szCs w:val="22"/>
        </w:rPr>
        <w:t>l</w:t>
      </w:r>
      <w:r w:rsidR="001968F8" w:rsidRPr="00F050B6">
        <w:rPr>
          <w:rFonts w:ascii="Arial Narrow" w:hAnsi="Arial Narrow" w:cs="Arial"/>
          <w:sz w:val="22"/>
          <w:szCs w:val="22"/>
        </w:rPr>
        <w:t>os</w:t>
      </w:r>
      <w:r w:rsidRPr="00F050B6">
        <w:rPr>
          <w:rFonts w:ascii="Arial Narrow" w:hAnsi="Arial Narrow" w:cs="Arial"/>
          <w:sz w:val="22"/>
          <w:szCs w:val="22"/>
        </w:rPr>
        <w:t xml:space="preserve"> integrante</w:t>
      </w:r>
      <w:r w:rsidR="001968F8" w:rsidRPr="00F050B6">
        <w:rPr>
          <w:rFonts w:ascii="Arial Narrow" w:hAnsi="Arial Narrow" w:cs="Arial"/>
          <w:sz w:val="22"/>
          <w:szCs w:val="22"/>
        </w:rPr>
        <w:t>s</w:t>
      </w:r>
      <w:r w:rsidRPr="00F050B6">
        <w:rPr>
          <w:rFonts w:ascii="Arial Narrow" w:hAnsi="Arial Narrow" w:cs="Arial"/>
          <w:sz w:val="22"/>
          <w:szCs w:val="22"/>
        </w:rPr>
        <w:t xml:space="preserve"> designado</w:t>
      </w:r>
      <w:r w:rsidR="001968F8" w:rsidRPr="00F050B6">
        <w:rPr>
          <w:rFonts w:ascii="Arial Narrow" w:hAnsi="Arial Narrow" w:cs="Arial"/>
          <w:sz w:val="22"/>
          <w:szCs w:val="22"/>
        </w:rPr>
        <w:t>s</w:t>
      </w:r>
      <w:r w:rsidRPr="00F050B6">
        <w:rPr>
          <w:rFonts w:ascii="Arial Narrow" w:hAnsi="Arial Narrow" w:cs="Arial"/>
          <w:sz w:val="22"/>
          <w:szCs w:val="22"/>
        </w:rPr>
        <w:t xml:space="preserve">, </w:t>
      </w:r>
      <w:r w:rsidR="001968F8" w:rsidRPr="00F050B6">
        <w:rPr>
          <w:rFonts w:ascii="Arial Narrow" w:hAnsi="Arial Narrow" w:cs="Arial"/>
          <w:sz w:val="22"/>
          <w:szCs w:val="22"/>
        </w:rPr>
        <w:t xml:space="preserve">redes sociales y estrados del Instituto Electoral y de Participación Ciudadana del Estado de Durango y en los Consejos Municipales, </w:t>
      </w:r>
      <w:r w:rsidRPr="00F050B6">
        <w:rPr>
          <w:rFonts w:ascii="Arial Narrow" w:hAnsi="Arial Narrow" w:cs="Arial"/>
          <w:sz w:val="22"/>
          <w:szCs w:val="22"/>
        </w:rPr>
        <w:t>de conformidad con la última parte de la disposición jurídica anteriormente invocada.</w:t>
      </w:r>
    </w:p>
    <w:p w14:paraId="7996CC22" w14:textId="2F7916EF" w:rsidR="005A7B9C" w:rsidRPr="007859A7" w:rsidRDefault="005A7B9C" w:rsidP="005809B9">
      <w:pPr>
        <w:pStyle w:val="Textoindependiente3"/>
        <w:spacing w:after="200" w:line="276" w:lineRule="auto"/>
        <w:rPr>
          <w:rFonts w:ascii="Arial Narrow" w:hAnsi="Arial Narrow" w:cs="Arial"/>
          <w:sz w:val="22"/>
          <w:szCs w:val="22"/>
        </w:rPr>
      </w:pPr>
      <w:r w:rsidRPr="004504CF">
        <w:rPr>
          <w:rFonts w:ascii="Arial Narrow" w:hAnsi="Arial Narrow" w:cs="Arial"/>
          <w:b/>
          <w:bCs/>
          <w:sz w:val="22"/>
          <w:szCs w:val="22"/>
        </w:rPr>
        <w:t>Séptima etapa.</w:t>
      </w:r>
      <w:r w:rsidRPr="005A7B9C">
        <w:rPr>
          <w:rFonts w:ascii="Arial Narrow" w:hAnsi="Arial Narrow" w:cs="Arial"/>
          <w:b/>
          <w:bCs/>
          <w:sz w:val="22"/>
          <w:szCs w:val="22"/>
        </w:rPr>
        <w:t xml:space="preserve"> </w:t>
      </w:r>
      <w:r w:rsidR="007859A7" w:rsidRPr="007859A7">
        <w:rPr>
          <w:rFonts w:ascii="Arial Narrow" w:hAnsi="Arial Narrow" w:cs="Arial"/>
          <w:sz w:val="22"/>
          <w:szCs w:val="22"/>
        </w:rPr>
        <w:t>Generación de una lista de reserva.</w:t>
      </w:r>
    </w:p>
    <w:p w14:paraId="50408064" w14:textId="6133006A" w:rsidR="007859A7" w:rsidRDefault="007859A7" w:rsidP="007859A7">
      <w:pPr>
        <w:jc w:val="both"/>
        <w:rPr>
          <w:rFonts w:ascii="Arial Narrow" w:hAnsi="Arial Narrow" w:cs="Arial"/>
        </w:rPr>
      </w:pPr>
      <w:r w:rsidRPr="007859A7">
        <w:rPr>
          <w:rFonts w:ascii="Arial Narrow" w:hAnsi="Arial Narrow" w:cs="Arial"/>
        </w:rPr>
        <w:t xml:space="preserve">La Dirección de Organización Electoral integrará una lista de reserva de aquellos aspirantes que hubiesen obtenido las mayores calificaciones, a partir de las distintas etapas que abarca la Convocatoria pública y que no hubiesen sido designados. Lo anterior, con la finalidad de que dichos perfiles sean considerados </w:t>
      </w:r>
      <w:r>
        <w:rPr>
          <w:rFonts w:ascii="Arial Narrow" w:hAnsi="Arial Narrow" w:cs="Arial"/>
        </w:rPr>
        <w:t>para cubrir las</w:t>
      </w:r>
      <w:r w:rsidRPr="007859A7">
        <w:rPr>
          <w:rFonts w:ascii="Arial Narrow" w:hAnsi="Arial Narrow" w:cs="Arial"/>
        </w:rPr>
        <w:t xml:space="preserve"> vacantes </w:t>
      </w:r>
      <w:r>
        <w:rPr>
          <w:rFonts w:ascii="Arial Narrow" w:hAnsi="Arial Narrow" w:cs="Arial"/>
        </w:rPr>
        <w:t>generadas durante el desarrollo</w:t>
      </w:r>
      <w:r w:rsidRPr="007859A7">
        <w:rPr>
          <w:rFonts w:ascii="Arial Narrow" w:hAnsi="Arial Narrow" w:cs="Arial"/>
        </w:rPr>
        <w:t xml:space="preserve"> del Proceso Electoral</w:t>
      </w:r>
      <w:r>
        <w:rPr>
          <w:rFonts w:ascii="Arial Narrow" w:hAnsi="Arial Narrow" w:cs="Arial"/>
        </w:rPr>
        <w:t xml:space="preserve"> Local 2020-2021, </w:t>
      </w:r>
      <w:r w:rsidRPr="00E96585">
        <w:rPr>
          <w:rFonts w:ascii="Arial Narrow" w:hAnsi="Arial Narrow" w:cs="Arial"/>
          <w:lang w:val="es-MX" w:eastAsia="es-MX"/>
        </w:rPr>
        <w:t>sin que se lleve a cabo un nuevo procedimiento</w:t>
      </w:r>
      <w:r w:rsidR="00E363E7">
        <w:rPr>
          <w:rFonts w:ascii="Arial Narrow" w:hAnsi="Arial Narrow" w:cs="Arial"/>
          <w:lang w:val="es-MX" w:eastAsia="es-MX"/>
        </w:rPr>
        <w:t>.</w:t>
      </w:r>
    </w:p>
    <w:p w14:paraId="4694F991" w14:textId="77777777" w:rsidR="007859A7" w:rsidRPr="007859A7" w:rsidRDefault="007859A7" w:rsidP="007859A7">
      <w:pPr>
        <w:jc w:val="both"/>
        <w:rPr>
          <w:rFonts w:ascii="Arial Narrow" w:hAnsi="Arial Narrow" w:cs="Arial"/>
        </w:rPr>
      </w:pPr>
    </w:p>
    <w:p w14:paraId="5798726A" w14:textId="77777777" w:rsidR="007859A7" w:rsidRPr="007859A7" w:rsidRDefault="007859A7" w:rsidP="007859A7">
      <w:pPr>
        <w:jc w:val="both"/>
        <w:rPr>
          <w:rFonts w:ascii="Arial Narrow" w:hAnsi="Arial Narrow" w:cs="Arial"/>
          <w:color w:val="C00000"/>
        </w:rPr>
      </w:pPr>
      <w:r w:rsidRPr="007859A7">
        <w:rPr>
          <w:rFonts w:ascii="Arial Narrow" w:hAnsi="Arial Narrow" w:cs="Arial"/>
        </w:rPr>
        <w:t xml:space="preserve">Este mecanismo deberá circunscribirse al supuesto de caso extraordinario o urgente, por lo que a partir de la lista de reserva, y de conformidad con lo dispuesto en los artículos 88, numeral 1, fracciones III y IV; 89, numeral 1, fracción IX y 90, numeral 1, fracción XVII, de la Ley de Instituciones y Procedimientos Electorales para el Estado de Durango, el Consejero Presidente a través del Secretario, propondrá un perfil que cubra la vacante, que en su caso se origine, siempre y cuando la o el aspirante exprese su interés de manera escrita, y manifieste bajo protesta de decir verdad que sigue cumpliendo con los requisitos legales para ocupar el cargo. </w:t>
      </w:r>
    </w:p>
    <w:p w14:paraId="0E6A35DC" w14:textId="77777777" w:rsidR="007859A7" w:rsidRDefault="007859A7" w:rsidP="007859A7">
      <w:pPr>
        <w:pStyle w:val="Prrafodelista"/>
        <w:ind w:left="284"/>
        <w:jc w:val="both"/>
        <w:rPr>
          <w:rFonts w:ascii="Arial Narrow" w:hAnsi="Arial Narrow" w:cs="Arial"/>
          <w:sz w:val="24"/>
          <w:szCs w:val="24"/>
        </w:rPr>
      </w:pPr>
    </w:p>
    <w:p w14:paraId="44279DA2" w14:textId="77777777" w:rsidR="004271A4" w:rsidRPr="004F1AA4" w:rsidRDefault="004271A4" w:rsidP="004271A4">
      <w:pPr>
        <w:jc w:val="both"/>
        <w:rPr>
          <w:rFonts w:ascii="Arial Narrow" w:hAnsi="Arial Narrow" w:cs="Arial"/>
        </w:rPr>
      </w:pPr>
    </w:p>
    <w:p w14:paraId="5E3F5FBD" w14:textId="107317F6" w:rsidR="004271A4" w:rsidRPr="005A7B9C" w:rsidRDefault="004271A4" w:rsidP="004271A4">
      <w:pPr>
        <w:pStyle w:val="Textoindependiente3"/>
        <w:spacing w:after="200" w:line="276" w:lineRule="auto"/>
        <w:rPr>
          <w:b/>
          <w:bCs/>
        </w:rPr>
      </w:pPr>
    </w:p>
    <w:sectPr w:rsidR="004271A4" w:rsidRPr="005A7B9C" w:rsidSect="00006CD5">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8637" w14:textId="77777777" w:rsidR="00181A25" w:rsidRDefault="00181A25" w:rsidP="006456EB">
      <w:r>
        <w:separator/>
      </w:r>
    </w:p>
  </w:endnote>
  <w:endnote w:type="continuationSeparator" w:id="0">
    <w:p w14:paraId="2DBD247A" w14:textId="77777777" w:rsidR="00181A25" w:rsidRDefault="00181A25" w:rsidP="0064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102001426"/>
      <w:docPartObj>
        <w:docPartGallery w:val="Page Numbers (Bottom of Page)"/>
        <w:docPartUnique/>
      </w:docPartObj>
    </w:sdtPr>
    <w:sdtEndPr>
      <w:rPr>
        <w:rStyle w:val="Nmerodepgina"/>
      </w:rPr>
    </w:sdtEndPr>
    <w:sdtContent>
      <w:p w14:paraId="18FAC13F" w14:textId="77777777" w:rsidR="00711A6D" w:rsidRDefault="00663AE5" w:rsidP="00156AA6">
        <w:pPr>
          <w:pStyle w:val="Piedepgina"/>
          <w:framePr w:wrap="none" w:vAnchor="text" w:hAnchor="margin" w:xAlign="right" w:y="1"/>
          <w:rPr>
            <w:rStyle w:val="Nmerodepgina"/>
          </w:rPr>
        </w:pPr>
        <w:r>
          <w:rPr>
            <w:rStyle w:val="Nmerodepgina"/>
          </w:rPr>
          <w:fldChar w:fldCharType="begin"/>
        </w:r>
        <w:r w:rsidR="00711A6D">
          <w:rPr>
            <w:rStyle w:val="Nmerodepgina"/>
          </w:rPr>
          <w:instrText xml:space="preserve"> PAGE </w:instrText>
        </w:r>
        <w:r>
          <w:rPr>
            <w:rStyle w:val="Nmerodepgina"/>
          </w:rPr>
          <w:fldChar w:fldCharType="end"/>
        </w:r>
      </w:p>
    </w:sdtContent>
  </w:sdt>
  <w:p w14:paraId="66D45FC6" w14:textId="77777777" w:rsidR="00711A6D" w:rsidRDefault="00711A6D" w:rsidP="00711A6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06369619"/>
      <w:docPartObj>
        <w:docPartGallery w:val="Page Numbers (Bottom of Page)"/>
        <w:docPartUnique/>
      </w:docPartObj>
    </w:sdtPr>
    <w:sdtEndPr>
      <w:rPr>
        <w:rStyle w:val="Nmerodepgina"/>
      </w:rPr>
    </w:sdtEndPr>
    <w:sdtContent>
      <w:p w14:paraId="3204064A" w14:textId="77777777" w:rsidR="00711A6D" w:rsidRDefault="00663AE5" w:rsidP="00156AA6">
        <w:pPr>
          <w:pStyle w:val="Piedepgina"/>
          <w:framePr w:wrap="none" w:vAnchor="text" w:hAnchor="margin" w:xAlign="right" w:y="1"/>
          <w:rPr>
            <w:rStyle w:val="Nmerodepgina"/>
          </w:rPr>
        </w:pPr>
        <w:r>
          <w:rPr>
            <w:rStyle w:val="Nmerodepgina"/>
          </w:rPr>
          <w:fldChar w:fldCharType="begin"/>
        </w:r>
        <w:r w:rsidR="00711A6D">
          <w:rPr>
            <w:rStyle w:val="Nmerodepgina"/>
          </w:rPr>
          <w:instrText xml:space="preserve"> PAGE </w:instrText>
        </w:r>
        <w:r>
          <w:rPr>
            <w:rStyle w:val="Nmerodepgina"/>
          </w:rPr>
          <w:fldChar w:fldCharType="separate"/>
        </w:r>
        <w:r w:rsidR="00B36CA2">
          <w:rPr>
            <w:rStyle w:val="Nmerodepgina"/>
            <w:noProof/>
          </w:rPr>
          <w:t>5</w:t>
        </w:r>
        <w:r>
          <w:rPr>
            <w:rStyle w:val="Nmerodepgina"/>
          </w:rPr>
          <w:fldChar w:fldCharType="end"/>
        </w:r>
      </w:p>
    </w:sdtContent>
  </w:sdt>
  <w:p w14:paraId="5F721009" w14:textId="77777777" w:rsidR="00711A6D" w:rsidRDefault="00711A6D" w:rsidP="00711A6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782B3" w14:textId="77777777" w:rsidR="00181A25" w:rsidRDefault="00181A25" w:rsidP="006456EB">
      <w:r>
        <w:separator/>
      </w:r>
    </w:p>
  </w:footnote>
  <w:footnote w:type="continuationSeparator" w:id="0">
    <w:p w14:paraId="11DE5374" w14:textId="77777777" w:rsidR="00181A25" w:rsidRDefault="00181A25" w:rsidP="0064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4FDC" w14:textId="41D68780" w:rsidR="0050395A" w:rsidRDefault="00851B49" w:rsidP="006456EB">
    <w:pPr>
      <w:pStyle w:val="Encabezado"/>
      <w:jc w:val="right"/>
      <w:rPr>
        <w:rFonts w:ascii="Arial Narrow" w:hAnsi="Arial Narrow" w:cs="Arial"/>
        <w:b/>
        <w:sz w:val="22"/>
        <w:szCs w:val="22"/>
      </w:rPr>
    </w:pPr>
    <w:r>
      <w:rPr>
        <w:rFonts w:ascii="Arial Narrow" w:hAnsi="Arial Narrow" w:cs="Arial"/>
        <w:b/>
        <w:noProof/>
        <w:sz w:val="22"/>
        <w:szCs w:val="22"/>
        <w:lang w:val="es-MX" w:eastAsia="es-MX"/>
      </w:rPr>
      <w:drawing>
        <wp:anchor distT="0" distB="0" distL="114300" distR="114300" simplePos="0" relativeHeight="251657728" behindDoc="0" locked="0" layoutInCell="1" allowOverlap="1" wp14:anchorId="5375F578" wp14:editId="6F56EE68">
          <wp:simplePos x="0" y="0"/>
          <wp:positionH relativeFrom="column">
            <wp:posOffset>-46990</wp:posOffset>
          </wp:positionH>
          <wp:positionV relativeFrom="paragraph">
            <wp:posOffset>-266700</wp:posOffset>
          </wp:positionV>
          <wp:extent cx="1365885" cy="532130"/>
          <wp:effectExtent l="0" t="0" r="571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EPC-800x312.jpg"/>
                  <pic:cNvPicPr/>
                </pic:nvPicPr>
                <pic:blipFill>
                  <a:blip r:embed="rId1"/>
                  <a:stretch>
                    <a:fillRect/>
                  </a:stretch>
                </pic:blipFill>
                <pic:spPr>
                  <a:xfrm>
                    <a:off x="0" y="0"/>
                    <a:ext cx="1365885" cy="532130"/>
                  </a:xfrm>
                  <a:prstGeom prst="rect">
                    <a:avLst/>
                  </a:prstGeom>
                </pic:spPr>
              </pic:pic>
            </a:graphicData>
          </a:graphic>
        </wp:anchor>
      </w:drawing>
    </w:r>
    <w:r w:rsidR="0050395A">
      <w:rPr>
        <w:rFonts w:ascii="Arial Narrow" w:hAnsi="Arial Narrow" w:cs="Arial"/>
        <w:b/>
        <w:sz w:val="22"/>
        <w:szCs w:val="22"/>
      </w:rPr>
      <w:t xml:space="preserve">ANEXO </w:t>
    </w:r>
    <w:r w:rsidR="00F928B0">
      <w:rPr>
        <w:rFonts w:ascii="Arial Narrow" w:hAnsi="Arial Narrow" w:cs="Arial"/>
        <w:b/>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A5C0B"/>
    <w:multiLevelType w:val="hybridMultilevel"/>
    <w:tmpl w:val="A740C0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7BD6ACB"/>
    <w:multiLevelType w:val="hybridMultilevel"/>
    <w:tmpl w:val="7BFABE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29006F"/>
    <w:multiLevelType w:val="hybridMultilevel"/>
    <w:tmpl w:val="9D52F908"/>
    <w:lvl w:ilvl="0" w:tplc="71AAEB3A">
      <w:start w:val="1"/>
      <w:numFmt w:val="upperRoman"/>
      <w:lvlText w:val="%1."/>
      <w:lvlJc w:val="right"/>
      <w:pPr>
        <w:ind w:left="360" w:hanging="360"/>
      </w:pPr>
      <w:rPr>
        <w:b/>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ABC1D18"/>
    <w:multiLevelType w:val="hybridMultilevel"/>
    <w:tmpl w:val="B8B23A2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86402B0"/>
    <w:multiLevelType w:val="multilevel"/>
    <w:tmpl w:val="A50C4302"/>
    <w:lvl w:ilvl="0">
      <w:start w:val="1"/>
      <w:numFmt w:val="lowerLetter"/>
      <w:lvlText w:val="%1)"/>
      <w:lvlJc w:val="left"/>
      <w:pPr>
        <w:ind w:left="360" w:hanging="360"/>
      </w:pPr>
      <w:rPr>
        <w:rFonts w:hint="default"/>
        <w:b w:val="0"/>
      </w:rPr>
    </w:lvl>
    <w:lvl w:ilvl="1">
      <w:start w:val="1"/>
      <w:numFmt w:val="decimal"/>
      <w:isLgl/>
      <w:lvlText w:val="%1.%2."/>
      <w:lvlJc w:val="left"/>
      <w:pPr>
        <w:ind w:left="674" w:hanging="39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4AC115E9"/>
    <w:multiLevelType w:val="hybridMultilevel"/>
    <w:tmpl w:val="913E6BC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60D6D73"/>
    <w:multiLevelType w:val="hybridMultilevel"/>
    <w:tmpl w:val="6A70ABC4"/>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5A1267"/>
    <w:multiLevelType w:val="hybridMultilevel"/>
    <w:tmpl w:val="BD8AD220"/>
    <w:lvl w:ilvl="0" w:tplc="080A000F">
      <w:start w:val="1"/>
      <w:numFmt w:val="decimal"/>
      <w:lvlText w:val="%1."/>
      <w:lvlJc w:val="left"/>
      <w:pPr>
        <w:ind w:left="360" w:hanging="360"/>
      </w:pPr>
      <w:rPr>
        <w:rFonts w:hint="default"/>
      </w:rPr>
    </w:lvl>
    <w:lvl w:ilvl="1" w:tplc="B61254CE">
      <w:start w:val="1"/>
      <w:numFmt w:val="upp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9943E91"/>
    <w:multiLevelType w:val="hybridMultilevel"/>
    <w:tmpl w:val="0D306F6C"/>
    <w:lvl w:ilvl="0" w:tplc="9C3E62F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A4F5474"/>
    <w:multiLevelType w:val="hybridMultilevel"/>
    <w:tmpl w:val="E30AB8C0"/>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1FF3F7B"/>
    <w:multiLevelType w:val="hybridMultilevel"/>
    <w:tmpl w:val="22324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647D9A"/>
    <w:multiLevelType w:val="multilevel"/>
    <w:tmpl w:val="AA109322"/>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low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78053A4F"/>
    <w:multiLevelType w:val="hybridMultilevel"/>
    <w:tmpl w:val="3342F954"/>
    <w:lvl w:ilvl="0" w:tplc="080A0017">
      <w:start w:val="1"/>
      <w:numFmt w:val="lowerLetter"/>
      <w:lvlText w:val="%1)"/>
      <w:lvlJc w:val="lef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4"/>
  </w:num>
  <w:num w:numId="2">
    <w:abstractNumId w:val="12"/>
  </w:num>
  <w:num w:numId="3">
    <w:abstractNumId w:val="10"/>
  </w:num>
  <w:num w:numId="4">
    <w:abstractNumId w:val="3"/>
  </w:num>
  <w:num w:numId="5">
    <w:abstractNumId w:val="8"/>
  </w:num>
  <w:num w:numId="6">
    <w:abstractNumId w:val="6"/>
  </w:num>
  <w:num w:numId="7">
    <w:abstractNumId w:val="5"/>
  </w:num>
  <w:num w:numId="8">
    <w:abstractNumId w:val="0"/>
  </w:num>
  <w:num w:numId="9">
    <w:abstractNumId w:val="1"/>
  </w:num>
  <w:num w:numId="10">
    <w:abstractNumId w:val="7"/>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2B"/>
    <w:rsid w:val="00003F1F"/>
    <w:rsid w:val="00006CD5"/>
    <w:rsid w:val="000328F1"/>
    <w:rsid w:val="00035D01"/>
    <w:rsid w:val="00042B5A"/>
    <w:rsid w:val="00043C62"/>
    <w:rsid w:val="000507A2"/>
    <w:rsid w:val="0006361B"/>
    <w:rsid w:val="0006495C"/>
    <w:rsid w:val="00072B1F"/>
    <w:rsid w:val="00083145"/>
    <w:rsid w:val="00086EBF"/>
    <w:rsid w:val="0009130B"/>
    <w:rsid w:val="0009498F"/>
    <w:rsid w:val="000A0BF6"/>
    <w:rsid w:val="000B7066"/>
    <w:rsid w:val="000C3AB2"/>
    <w:rsid w:val="000C4224"/>
    <w:rsid w:val="000D216B"/>
    <w:rsid w:val="000D455D"/>
    <w:rsid w:val="000D5E3F"/>
    <w:rsid w:val="000E4C3E"/>
    <w:rsid w:val="000E7B5E"/>
    <w:rsid w:val="00110019"/>
    <w:rsid w:val="0011166F"/>
    <w:rsid w:val="00121B77"/>
    <w:rsid w:val="00137260"/>
    <w:rsid w:val="00142AF2"/>
    <w:rsid w:val="001475DC"/>
    <w:rsid w:val="00167FD2"/>
    <w:rsid w:val="00181A25"/>
    <w:rsid w:val="00182DF3"/>
    <w:rsid w:val="00187421"/>
    <w:rsid w:val="00194B4A"/>
    <w:rsid w:val="001968F8"/>
    <w:rsid w:val="001A13B6"/>
    <w:rsid w:val="001B54C7"/>
    <w:rsid w:val="001C11A7"/>
    <w:rsid w:val="001C4638"/>
    <w:rsid w:val="001F3A2A"/>
    <w:rsid w:val="00210C7C"/>
    <w:rsid w:val="002151F4"/>
    <w:rsid w:val="00224CA8"/>
    <w:rsid w:val="00247547"/>
    <w:rsid w:val="00247F65"/>
    <w:rsid w:val="002771E1"/>
    <w:rsid w:val="00281765"/>
    <w:rsid w:val="002C06E6"/>
    <w:rsid w:val="002C2DB8"/>
    <w:rsid w:val="002D396F"/>
    <w:rsid w:val="002E59D4"/>
    <w:rsid w:val="002E7323"/>
    <w:rsid w:val="00303F4E"/>
    <w:rsid w:val="00306A95"/>
    <w:rsid w:val="003174AD"/>
    <w:rsid w:val="0034017E"/>
    <w:rsid w:val="003449A4"/>
    <w:rsid w:val="00352A89"/>
    <w:rsid w:val="00380596"/>
    <w:rsid w:val="00380E72"/>
    <w:rsid w:val="0038490A"/>
    <w:rsid w:val="00385EE2"/>
    <w:rsid w:val="0039105E"/>
    <w:rsid w:val="003974D4"/>
    <w:rsid w:val="003A5677"/>
    <w:rsid w:val="003B2478"/>
    <w:rsid w:val="003C64B0"/>
    <w:rsid w:val="003C73E3"/>
    <w:rsid w:val="004120E9"/>
    <w:rsid w:val="00412AA6"/>
    <w:rsid w:val="00412AAB"/>
    <w:rsid w:val="004234C1"/>
    <w:rsid w:val="00423C18"/>
    <w:rsid w:val="004256B4"/>
    <w:rsid w:val="004271A4"/>
    <w:rsid w:val="00435184"/>
    <w:rsid w:val="004421C5"/>
    <w:rsid w:val="004504CF"/>
    <w:rsid w:val="00475F36"/>
    <w:rsid w:val="00476D23"/>
    <w:rsid w:val="00480397"/>
    <w:rsid w:val="00492EFB"/>
    <w:rsid w:val="00493370"/>
    <w:rsid w:val="0049652E"/>
    <w:rsid w:val="0050395A"/>
    <w:rsid w:val="005072CF"/>
    <w:rsid w:val="00521CDE"/>
    <w:rsid w:val="00527DB9"/>
    <w:rsid w:val="00533D5A"/>
    <w:rsid w:val="00542FB7"/>
    <w:rsid w:val="0054314B"/>
    <w:rsid w:val="00547924"/>
    <w:rsid w:val="005809B9"/>
    <w:rsid w:val="00587A52"/>
    <w:rsid w:val="005A229A"/>
    <w:rsid w:val="005A3614"/>
    <w:rsid w:val="005A7B9C"/>
    <w:rsid w:val="005B2362"/>
    <w:rsid w:val="005B4A5A"/>
    <w:rsid w:val="005C0E3F"/>
    <w:rsid w:val="005D2EFF"/>
    <w:rsid w:val="005E2022"/>
    <w:rsid w:val="005E24B1"/>
    <w:rsid w:val="005F017E"/>
    <w:rsid w:val="005F0D06"/>
    <w:rsid w:val="006314C3"/>
    <w:rsid w:val="0064450D"/>
    <w:rsid w:val="006456EB"/>
    <w:rsid w:val="00647BFF"/>
    <w:rsid w:val="006577BA"/>
    <w:rsid w:val="00663AE5"/>
    <w:rsid w:val="0067043C"/>
    <w:rsid w:val="00673723"/>
    <w:rsid w:val="00677F2E"/>
    <w:rsid w:val="006841C2"/>
    <w:rsid w:val="00685769"/>
    <w:rsid w:val="006A39ED"/>
    <w:rsid w:val="006C677B"/>
    <w:rsid w:val="006E1A15"/>
    <w:rsid w:val="006F0AD3"/>
    <w:rsid w:val="00700131"/>
    <w:rsid w:val="00704DA7"/>
    <w:rsid w:val="00707AEC"/>
    <w:rsid w:val="00711A6D"/>
    <w:rsid w:val="00717902"/>
    <w:rsid w:val="00740999"/>
    <w:rsid w:val="007473DF"/>
    <w:rsid w:val="00754B41"/>
    <w:rsid w:val="00762D68"/>
    <w:rsid w:val="007652F1"/>
    <w:rsid w:val="007669A7"/>
    <w:rsid w:val="00773C0E"/>
    <w:rsid w:val="007859A7"/>
    <w:rsid w:val="00797A75"/>
    <w:rsid w:val="007C053B"/>
    <w:rsid w:val="007D3763"/>
    <w:rsid w:val="007E51C0"/>
    <w:rsid w:val="007E5FF0"/>
    <w:rsid w:val="00805293"/>
    <w:rsid w:val="00811A6E"/>
    <w:rsid w:val="00811AC4"/>
    <w:rsid w:val="00816BFE"/>
    <w:rsid w:val="0082253C"/>
    <w:rsid w:val="00830E8C"/>
    <w:rsid w:val="00836ADB"/>
    <w:rsid w:val="00851B49"/>
    <w:rsid w:val="00851FC8"/>
    <w:rsid w:val="00870C1F"/>
    <w:rsid w:val="00872BE9"/>
    <w:rsid w:val="0088132B"/>
    <w:rsid w:val="00891EBE"/>
    <w:rsid w:val="008A23C4"/>
    <w:rsid w:val="008A3FE0"/>
    <w:rsid w:val="008A40FE"/>
    <w:rsid w:val="008A77EB"/>
    <w:rsid w:val="008D1F12"/>
    <w:rsid w:val="008D7A84"/>
    <w:rsid w:val="008F1FBA"/>
    <w:rsid w:val="008F30C5"/>
    <w:rsid w:val="008F7B9B"/>
    <w:rsid w:val="008F7C03"/>
    <w:rsid w:val="00907BC1"/>
    <w:rsid w:val="009101D1"/>
    <w:rsid w:val="00912D7D"/>
    <w:rsid w:val="00916FA3"/>
    <w:rsid w:val="00924402"/>
    <w:rsid w:val="0094057B"/>
    <w:rsid w:val="00946B7C"/>
    <w:rsid w:val="00954E96"/>
    <w:rsid w:val="00955B2E"/>
    <w:rsid w:val="00957A8B"/>
    <w:rsid w:val="00971EF8"/>
    <w:rsid w:val="009915FB"/>
    <w:rsid w:val="009A0BC9"/>
    <w:rsid w:val="009B4D67"/>
    <w:rsid w:val="009D1479"/>
    <w:rsid w:val="009E1A35"/>
    <w:rsid w:val="00A05F7E"/>
    <w:rsid w:val="00A319DF"/>
    <w:rsid w:val="00A3599E"/>
    <w:rsid w:val="00A605BE"/>
    <w:rsid w:val="00A6686D"/>
    <w:rsid w:val="00A77C2C"/>
    <w:rsid w:val="00A875FB"/>
    <w:rsid w:val="00A87E08"/>
    <w:rsid w:val="00A91A3E"/>
    <w:rsid w:val="00A92581"/>
    <w:rsid w:val="00A9612B"/>
    <w:rsid w:val="00AB767E"/>
    <w:rsid w:val="00AC021A"/>
    <w:rsid w:val="00AC14D4"/>
    <w:rsid w:val="00AC51B6"/>
    <w:rsid w:val="00AE7790"/>
    <w:rsid w:val="00AF06AC"/>
    <w:rsid w:val="00AF3DA5"/>
    <w:rsid w:val="00AF6AC2"/>
    <w:rsid w:val="00B0437C"/>
    <w:rsid w:val="00B11C61"/>
    <w:rsid w:val="00B32A0C"/>
    <w:rsid w:val="00B35D63"/>
    <w:rsid w:val="00B36CA2"/>
    <w:rsid w:val="00B523D5"/>
    <w:rsid w:val="00B61A8C"/>
    <w:rsid w:val="00B63A3A"/>
    <w:rsid w:val="00B707F3"/>
    <w:rsid w:val="00B853B2"/>
    <w:rsid w:val="00B917A4"/>
    <w:rsid w:val="00B95AE3"/>
    <w:rsid w:val="00BA5C98"/>
    <w:rsid w:val="00BB7FCD"/>
    <w:rsid w:val="00BE0665"/>
    <w:rsid w:val="00C01BAF"/>
    <w:rsid w:val="00C037F3"/>
    <w:rsid w:val="00C16B1E"/>
    <w:rsid w:val="00C24FF7"/>
    <w:rsid w:val="00C25AF5"/>
    <w:rsid w:val="00C36F7C"/>
    <w:rsid w:val="00C43598"/>
    <w:rsid w:val="00C50C6F"/>
    <w:rsid w:val="00C5298F"/>
    <w:rsid w:val="00C56F80"/>
    <w:rsid w:val="00C66E54"/>
    <w:rsid w:val="00C71CF7"/>
    <w:rsid w:val="00C74701"/>
    <w:rsid w:val="00C8386E"/>
    <w:rsid w:val="00CA146D"/>
    <w:rsid w:val="00CB16EC"/>
    <w:rsid w:val="00CB1718"/>
    <w:rsid w:val="00CC05E9"/>
    <w:rsid w:val="00CC234D"/>
    <w:rsid w:val="00CD6FA5"/>
    <w:rsid w:val="00CE40D5"/>
    <w:rsid w:val="00CE681F"/>
    <w:rsid w:val="00D1345E"/>
    <w:rsid w:val="00D469EC"/>
    <w:rsid w:val="00D64FF7"/>
    <w:rsid w:val="00D711EF"/>
    <w:rsid w:val="00DA4FAF"/>
    <w:rsid w:val="00DC7AE1"/>
    <w:rsid w:val="00DD4D43"/>
    <w:rsid w:val="00DD59BA"/>
    <w:rsid w:val="00E11E5D"/>
    <w:rsid w:val="00E15BEE"/>
    <w:rsid w:val="00E168C1"/>
    <w:rsid w:val="00E30B0C"/>
    <w:rsid w:val="00E363E7"/>
    <w:rsid w:val="00E36BBB"/>
    <w:rsid w:val="00E62677"/>
    <w:rsid w:val="00E62EF9"/>
    <w:rsid w:val="00E63A6F"/>
    <w:rsid w:val="00E67F21"/>
    <w:rsid w:val="00E87F22"/>
    <w:rsid w:val="00E96585"/>
    <w:rsid w:val="00EA6A6F"/>
    <w:rsid w:val="00EB7995"/>
    <w:rsid w:val="00EC1300"/>
    <w:rsid w:val="00EC3FC4"/>
    <w:rsid w:val="00EC7D86"/>
    <w:rsid w:val="00ED0F87"/>
    <w:rsid w:val="00ED2172"/>
    <w:rsid w:val="00ED5300"/>
    <w:rsid w:val="00EE7A57"/>
    <w:rsid w:val="00EF09C5"/>
    <w:rsid w:val="00EF6B9F"/>
    <w:rsid w:val="00F050B6"/>
    <w:rsid w:val="00F1098B"/>
    <w:rsid w:val="00F12B3A"/>
    <w:rsid w:val="00F2158E"/>
    <w:rsid w:val="00F30A92"/>
    <w:rsid w:val="00F31D17"/>
    <w:rsid w:val="00F35807"/>
    <w:rsid w:val="00F47352"/>
    <w:rsid w:val="00F54100"/>
    <w:rsid w:val="00F60A38"/>
    <w:rsid w:val="00F664C2"/>
    <w:rsid w:val="00F87F08"/>
    <w:rsid w:val="00F928B0"/>
    <w:rsid w:val="00FA7E8E"/>
    <w:rsid w:val="00FC75AE"/>
    <w:rsid w:val="00FD09C3"/>
    <w:rsid w:val="00FD1195"/>
    <w:rsid w:val="00FE22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83A30"/>
  <w15:docId w15:val="{55F21907-C3F3-4730-9EBD-4F532389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2B"/>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88132B"/>
    <w:pPr>
      <w:keepNext/>
      <w:jc w:val="both"/>
      <w:outlineLvl w:val="2"/>
    </w:pPr>
    <w:rPr>
      <w:rFonts w:ascii="Arial" w:hAnsi="Arial" w:cs="Arial"/>
      <w:b/>
      <w:bCs/>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8132B"/>
    <w:rPr>
      <w:rFonts w:ascii="Arial" w:eastAsia="Times New Roman" w:hAnsi="Arial" w:cs="Arial"/>
      <w:b/>
      <w:bCs/>
      <w:color w:val="000000"/>
      <w:sz w:val="48"/>
      <w:szCs w:val="24"/>
      <w:lang w:val="es-ES" w:eastAsia="es-ES"/>
    </w:rPr>
  </w:style>
  <w:style w:type="paragraph" w:styleId="Textoindependiente2">
    <w:name w:val="Body Text 2"/>
    <w:basedOn w:val="Normal"/>
    <w:link w:val="Textoindependiente2Car"/>
    <w:rsid w:val="0088132B"/>
    <w:pPr>
      <w:jc w:val="both"/>
    </w:pPr>
    <w:rPr>
      <w:rFonts w:ascii="Tahoma" w:hAnsi="Tahoma"/>
      <w:sz w:val="28"/>
    </w:rPr>
  </w:style>
  <w:style w:type="character" w:customStyle="1" w:styleId="Textoindependiente2Car">
    <w:name w:val="Texto independiente 2 Car"/>
    <w:basedOn w:val="Fuentedeprrafopredeter"/>
    <w:link w:val="Textoindependiente2"/>
    <w:rsid w:val="0088132B"/>
    <w:rPr>
      <w:rFonts w:ascii="Tahoma" w:eastAsia="Times New Roman" w:hAnsi="Tahoma" w:cs="Times New Roman"/>
      <w:sz w:val="28"/>
      <w:szCs w:val="24"/>
      <w:lang w:val="es-ES" w:eastAsia="es-ES"/>
    </w:rPr>
  </w:style>
  <w:style w:type="paragraph" w:styleId="Textoindependiente3">
    <w:name w:val="Body Text 3"/>
    <w:basedOn w:val="Normal"/>
    <w:link w:val="Textoindependiente3Car"/>
    <w:rsid w:val="0088132B"/>
    <w:pPr>
      <w:jc w:val="both"/>
    </w:pPr>
    <w:rPr>
      <w:rFonts w:ascii="Tahoma" w:hAnsi="Tahoma" w:cs="Tahoma"/>
      <w:sz w:val="32"/>
    </w:rPr>
  </w:style>
  <w:style w:type="character" w:customStyle="1" w:styleId="Textoindependiente3Car">
    <w:name w:val="Texto independiente 3 Car"/>
    <w:basedOn w:val="Fuentedeprrafopredeter"/>
    <w:link w:val="Textoindependiente3"/>
    <w:rsid w:val="0088132B"/>
    <w:rPr>
      <w:rFonts w:ascii="Tahoma" w:eastAsia="Times New Roman" w:hAnsi="Tahoma" w:cs="Tahoma"/>
      <w:sz w:val="32"/>
      <w:szCs w:val="24"/>
      <w:lang w:val="es-ES" w:eastAsia="es-ES"/>
    </w:rPr>
  </w:style>
  <w:style w:type="paragraph" w:styleId="Prrafodelista">
    <w:name w:val="List Paragraph"/>
    <w:aliases w:val="CNBV Parrafo1,Párrafo de lista1,AB List 1,Bullet Points,Bullet List,FooterText,numbered,Paragraphe de liste1,List Paragraph1,Bulletr List Paragraph"/>
    <w:basedOn w:val="Normal"/>
    <w:link w:val="PrrafodelistaCar"/>
    <w:uiPriority w:val="1"/>
    <w:qFormat/>
    <w:rsid w:val="0088132B"/>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uiPriority w:val="99"/>
    <w:unhideWhenUsed/>
    <w:rsid w:val="0088132B"/>
    <w:rPr>
      <w:color w:val="0563C1" w:themeColor="hyperlink"/>
      <w:u w:val="single"/>
    </w:rPr>
  </w:style>
  <w:style w:type="paragraph" w:styleId="Encabezado">
    <w:name w:val="header"/>
    <w:basedOn w:val="Normal"/>
    <w:link w:val="EncabezadoCar"/>
    <w:uiPriority w:val="99"/>
    <w:unhideWhenUsed/>
    <w:rsid w:val="006456EB"/>
    <w:pPr>
      <w:tabs>
        <w:tab w:val="center" w:pos="4419"/>
        <w:tab w:val="right" w:pos="8838"/>
      </w:tabs>
    </w:pPr>
  </w:style>
  <w:style w:type="character" w:customStyle="1" w:styleId="EncabezadoCar">
    <w:name w:val="Encabezado Car"/>
    <w:basedOn w:val="Fuentedeprrafopredeter"/>
    <w:link w:val="Encabezado"/>
    <w:uiPriority w:val="99"/>
    <w:rsid w:val="00645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456EB"/>
    <w:pPr>
      <w:tabs>
        <w:tab w:val="center" w:pos="4419"/>
        <w:tab w:val="right" w:pos="8838"/>
      </w:tabs>
    </w:pPr>
  </w:style>
  <w:style w:type="character" w:customStyle="1" w:styleId="PiedepginaCar">
    <w:name w:val="Pie de página Car"/>
    <w:basedOn w:val="Fuentedeprrafopredeter"/>
    <w:link w:val="Piedepgina"/>
    <w:uiPriority w:val="99"/>
    <w:rsid w:val="006456EB"/>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E7323"/>
    <w:rPr>
      <w:sz w:val="16"/>
      <w:szCs w:val="16"/>
    </w:rPr>
  </w:style>
  <w:style w:type="paragraph" w:styleId="Textocomentario">
    <w:name w:val="annotation text"/>
    <w:basedOn w:val="Normal"/>
    <w:link w:val="TextocomentarioCar"/>
    <w:uiPriority w:val="99"/>
    <w:semiHidden/>
    <w:unhideWhenUsed/>
    <w:rsid w:val="002E7323"/>
    <w:rPr>
      <w:sz w:val="20"/>
      <w:szCs w:val="20"/>
    </w:rPr>
  </w:style>
  <w:style w:type="character" w:customStyle="1" w:styleId="TextocomentarioCar">
    <w:name w:val="Texto comentario Car"/>
    <w:basedOn w:val="Fuentedeprrafopredeter"/>
    <w:link w:val="Textocomentario"/>
    <w:uiPriority w:val="99"/>
    <w:semiHidden/>
    <w:rsid w:val="002E73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E7323"/>
    <w:rPr>
      <w:b/>
      <w:bCs/>
    </w:rPr>
  </w:style>
  <w:style w:type="character" w:customStyle="1" w:styleId="AsuntodelcomentarioCar">
    <w:name w:val="Asunto del comentario Car"/>
    <w:basedOn w:val="TextocomentarioCar"/>
    <w:link w:val="Asuntodelcomentario"/>
    <w:uiPriority w:val="99"/>
    <w:semiHidden/>
    <w:rsid w:val="002E732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E73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7323"/>
    <w:rPr>
      <w:rFonts w:ascii="Segoe UI" w:eastAsia="Times New Roman" w:hAnsi="Segoe UI" w:cs="Segoe UI"/>
      <w:sz w:val="18"/>
      <w:szCs w:val="18"/>
      <w:lang w:val="es-ES" w:eastAsia="es-ES"/>
    </w:rPr>
  </w:style>
  <w:style w:type="character" w:styleId="Nmerodepgina">
    <w:name w:val="page number"/>
    <w:basedOn w:val="Fuentedeprrafopredeter"/>
    <w:uiPriority w:val="99"/>
    <w:semiHidden/>
    <w:unhideWhenUsed/>
    <w:rsid w:val="00711A6D"/>
  </w:style>
  <w:style w:type="character" w:styleId="Mencinsinresolver">
    <w:name w:val="Unresolved Mention"/>
    <w:basedOn w:val="Fuentedeprrafopredeter"/>
    <w:uiPriority w:val="99"/>
    <w:semiHidden/>
    <w:unhideWhenUsed/>
    <w:rsid w:val="0038490A"/>
    <w:rPr>
      <w:color w:val="605E5C"/>
      <w:shd w:val="clear" w:color="auto" w:fill="E1DFDD"/>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
    <w:link w:val="Prrafodelista"/>
    <w:uiPriority w:val="1"/>
    <w:locked/>
    <w:rsid w:val="007859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organizacion@iepcdurango.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organizacion@iepcdurango.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68DC-2DBD-4945-8CCC-B1CF420C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3515</Words>
  <Characters>19335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Lucero Arreola Escobedo</dc:creator>
  <cp:lastModifiedBy>PERLA LUCERO ARREOLA</cp:lastModifiedBy>
  <cp:revision>12</cp:revision>
  <cp:lastPrinted>2018-08-15T15:25:00Z</cp:lastPrinted>
  <dcterms:created xsi:type="dcterms:W3CDTF">2021-02-09T03:42:00Z</dcterms:created>
  <dcterms:modified xsi:type="dcterms:W3CDTF">2021-02-09T05:00:00Z</dcterms:modified>
</cp:coreProperties>
</file>